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7B3CF6" w:rsidRPr="0038144C" w14:paraId="6A954725" w14:textId="77777777" w:rsidTr="00E21F69">
        <w:trPr>
          <w:trHeight w:val="530"/>
        </w:trPr>
        <w:tc>
          <w:tcPr>
            <w:tcW w:w="9019" w:type="dxa"/>
            <w:shd w:val="clear" w:color="auto" w:fill="auto"/>
            <w:vAlign w:val="center"/>
          </w:tcPr>
          <w:p w14:paraId="32CF9E87" w14:textId="77777777" w:rsidR="007B3CF6" w:rsidRPr="0038144C" w:rsidRDefault="007013CA" w:rsidP="00233B3C">
            <w:pPr>
              <w:pStyle w:val="NoSpacing"/>
              <w:rPr>
                <w:rFonts w:asciiTheme="minorBidi" w:hAnsiTheme="minorBidi"/>
                <w:b/>
                <w:bCs/>
                <w:sz w:val="40"/>
                <w:szCs w:val="40"/>
              </w:rPr>
            </w:pPr>
            <w:r w:rsidRPr="007013CA">
              <w:rPr>
                <w:rFonts w:asciiTheme="minorBidi" w:hAnsiTheme="minorBidi"/>
                <w:b/>
                <w:sz w:val="40"/>
                <w:szCs w:val="40"/>
              </w:rPr>
              <w:t>How to use multiple filters per column in an Alma analytics report</w:t>
            </w:r>
          </w:p>
        </w:tc>
        <w:tc>
          <w:tcPr>
            <w:tcW w:w="1968" w:type="dxa"/>
          </w:tcPr>
          <w:p w14:paraId="6201653A" w14:textId="77777777" w:rsidR="007B3CF6" w:rsidRPr="0038144C" w:rsidRDefault="007B3CF6" w:rsidP="00E21F69">
            <w:pPr>
              <w:pStyle w:val="Header"/>
              <w:rPr>
                <w:rFonts w:asciiTheme="minorBidi" w:hAnsiTheme="minorBidi"/>
              </w:rPr>
            </w:pPr>
            <w:r w:rsidRPr="0038144C">
              <w:rPr>
                <w:rFonts w:asciiTheme="minorBidi" w:hAnsiTheme="minorBidi"/>
                <w:noProof/>
              </w:rPr>
              <w:drawing>
                <wp:inline distT="0" distB="0" distL="0" distR="0" wp14:anchorId="0366D9EA" wp14:editId="1BC28721">
                  <wp:extent cx="1043832" cy="561975"/>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6"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r w:rsidR="007B3CF6" w:rsidRPr="0038144C" w14:paraId="0F54A76B" w14:textId="77777777" w:rsidTr="00E21F69">
        <w:tc>
          <w:tcPr>
            <w:tcW w:w="10987" w:type="dxa"/>
            <w:gridSpan w:val="2"/>
            <w:shd w:val="clear" w:color="auto" w:fill="auto"/>
            <w:vAlign w:val="center"/>
          </w:tcPr>
          <w:p w14:paraId="7BD757EA" w14:textId="77777777" w:rsidR="007B3CF6" w:rsidRPr="0038144C" w:rsidRDefault="007B3CF6" w:rsidP="00E21F69">
            <w:pPr>
              <w:pStyle w:val="Header"/>
              <w:rPr>
                <w:rFonts w:asciiTheme="minorBidi" w:hAnsiTheme="minorBidi"/>
                <w:noProof/>
                <w:sz w:val="28"/>
                <w:szCs w:val="28"/>
              </w:rPr>
            </w:pPr>
          </w:p>
        </w:tc>
      </w:tr>
    </w:tbl>
    <w:p w14:paraId="3DA76DA4" w14:textId="77777777" w:rsidR="007B3CF6" w:rsidRDefault="007B3CF6" w:rsidP="007B3CF6">
      <w:pPr>
        <w:pStyle w:val="NoSpacing"/>
      </w:pPr>
    </w:p>
    <w:p w14:paraId="5B260824" w14:textId="77777777" w:rsidR="007B3CF6" w:rsidRDefault="007B3CF6" w:rsidP="00E21F69">
      <w:pPr>
        <w:pStyle w:val="NoSpacing"/>
        <w:jc w:val="center"/>
      </w:pPr>
      <w:r>
        <w:rPr>
          <w:noProof/>
        </w:rPr>
        <w:drawing>
          <wp:inline distT="0" distB="0" distL="0" distR="0" wp14:anchorId="10C6BB68" wp14:editId="33104406">
            <wp:extent cx="5486400" cy="105219"/>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05219"/>
                    </a:xfrm>
                    <a:prstGeom prst="rect">
                      <a:avLst/>
                    </a:prstGeom>
                    <a:noFill/>
                    <a:ln>
                      <a:noFill/>
                    </a:ln>
                  </pic:spPr>
                </pic:pic>
              </a:graphicData>
            </a:graphic>
          </wp:inline>
        </w:drawing>
      </w:r>
    </w:p>
    <w:p w14:paraId="5D132591" w14:textId="77777777" w:rsidR="00F27C01" w:rsidRDefault="00F27C01" w:rsidP="00D83D6D">
      <w:pPr>
        <w:pStyle w:val="NoSpacing"/>
      </w:pPr>
    </w:p>
    <w:p w14:paraId="4295195F" w14:textId="77777777" w:rsidR="00E21F69" w:rsidRDefault="00E21F69" w:rsidP="00E21F69">
      <w:pPr>
        <w:pStyle w:val="NoSpacing"/>
      </w:pPr>
    </w:p>
    <w:p w14:paraId="6CFB285A" w14:textId="77777777" w:rsidR="007013CA" w:rsidRDefault="007013CA" w:rsidP="00E21F69">
      <w:pPr>
        <w:pStyle w:val="NoSpacing"/>
        <w:rPr>
          <w:b/>
          <w:bCs/>
        </w:rPr>
      </w:pPr>
    </w:p>
    <w:p w14:paraId="7A47F289" w14:textId="77777777" w:rsidR="007013CA" w:rsidRDefault="007013CA" w:rsidP="00E21F69">
      <w:pPr>
        <w:pStyle w:val="NoSpacing"/>
        <w:rPr>
          <w:b/>
          <w:bCs/>
        </w:rPr>
      </w:pPr>
      <w:r>
        <w:rPr>
          <w:b/>
          <w:bCs/>
        </w:rPr>
        <w:t>Question</w:t>
      </w:r>
    </w:p>
    <w:p w14:paraId="35307D10" w14:textId="34FF511D" w:rsidR="007013CA" w:rsidRPr="007013CA" w:rsidRDefault="007013CA" w:rsidP="007013CA">
      <w:pPr>
        <w:pStyle w:val="NoSpacing"/>
      </w:pPr>
      <w:r w:rsidRPr="007013CA">
        <w:t xml:space="preserve">I am trying to make a report comparing the </w:t>
      </w:r>
      <w:proofErr w:type="gramStart"/>
      <w:r w:rsidR="00B24993">
        <w:t>amount</w:t>
      </w:r>
      <w:proofErr w:type="gramEnd"/>
      <w:r w:rsidR="00B24993">
        <w:t xml:space="preserve"> of </w:t>
      </w:r>
      <w:r w:rsidRPr="007013CA">
        <w:t>fines and fees we took from patrons in 20</w:t>
      </w:r>
      <w:r w:rsidR="00B41B70">
        <w:rPr>
          <w:rFonts w:hint="cs"/>
          <w:rtl/>
        </w:rPr>
        <w:t>20</w:t>
      </w:r>
      <w:r w:rsidRPr="007013CA">
        <w:t xml:space="preserve"> as compared to 20</w:t>
      </w:r>
      <w:r w:rsidR="00B41B70">
        <w:t>19</w:t>
      </w:r>
      <w:r w:rsidRPr="007013CA">
        <w:t xml:space="preserve">.  I want 4 different columns: </w:t>
      </w:r>
    </w:p>
    <w:p w14:paraId="203A9C11" w14:textId="6122B11E" w:rsidR="007013CA" w:rsidRPr="007013CA" w:rsidRDefault="007013CA" w:rsidP="007013CA">
      <w:pPr>
        <w:pStyle w:val="NoSpacing"/>
        <w:numPr>
          <w:ilvl w:val="0"/>
          <w:numId w:val="11"/>
        </w:numPr>
      </w:pPr>
      <w:r w:rsidRPr="007013CA">
        <w:t>Year 201</w:t>
      </w:r>
      <w:r w:rsidR="004120D8">
        <w:t>9</w:t>
      </w:r>
      <w:r w:rsidRPr="007013CA">
        <w:t xml:space="preserve"> fines for overdue </w:t>
      </w:r>
      <w:r w:rsidR="004120D8">
        <w:t>fine</w:t>
      </w:r>
    </w:p>
    <w:p w14:paraId="0381F612" w14:textId="74EB8442" w:rsidR="007013CA" w:rsidRPr="007013CA" w:rsidRDefault="007013CA" w:rsidP="007013CA">
      <w:pPr>
        <w:pStyle w:val="NoSpacing"/>
        <w:numPr>
          <w:ilvl w:val="0"/>
          <w:numId w:val="11"/>
        </w:numPr>
      </w:pPr>
      <w:r w:rsidRPr="007013CA">
        <w:t>Year 201</w:t>
      </w:r>
      <w:r w:rsidR="004120D8">
        <w:t>9</w:t>
      </w:r>
      <w:r w:rsidRPr="007013CA">
        <w:t xml:space="preserve"> fines for </w:t>
      </w:r>
      <w:r w:rsidR="004120D8">
        <w:t>lost item replacement fee</w:t>
      </w:r>
    </w:p>
    <w:p w14:paraId="2BC9C55D" w14:textId="0DEB59D7" w:rsidR="007013CA" w:rsidRPr="007013CA" w:rsidRDefault="007013CA" w:rsidP="007013CA">
      <w:pPr>
        <w:pStyle w:val="NoSpacing"/>
        <w:numPr>
          <w:ilvl w:val="0"/>
          <w:numId w:val="11"/>
        </w:numPr>
      </w:pPr>
      <w:r w:rsidRPr="007013CA">
        <w:t>Year 20</w:t>
      </w:r>
      <w:r w:rsidR="004120D8">
        <w:t>20</w:t>
      </w:r>
      <w:r w:rsidRPr="007013CA">
        <w:t xml:space="preserve"> </w:t>
      </w:r>
      <w:r w:rsidR="004120D8" w:rsidRPr="007013CA">
        <w:t xml:space="preserve">fines for overdue </w:t>
      </w:r>
      <w:r w:rsidR="004120D8">
        <w:t>fine</w:t>
      </w:r>
    </w:p>
    <w:p w14:paraId="76A55CCB" w14:textId="4235A9EB" w:rsidR="007013CA" w:rsidRDefault="007013CA" w:rsidP="007013CA">
      <w:pPr>
        <w:pStyle w:val="NoSpacing"/>
        <w:numPr>
          <w:ilvl w:val="0"/>
          <w:numId w:val="11"/>
        </w:numPr>
      </w:pPr>
      <w:r w:rsidRPr="007013CA">
        <w:t>Year 20</w:t>
      </w:r>
      <w:r w:rsidR="004120D8">
        <w:t>20</w:t>
      </w:r>
      <w:r w:rsidRPr="007013CA">
        <w:t xml:space="preserve"> </w:t>
      </w:r>
      <w:r w:rsidR="004120D8" w:rsidRPr="007013CA">
        <w:t xml:space="preserve">fines for </w:t>
      </w:r>
      <w:r w:rsidR="004120D8">
        <w:t>lost item replacement fee</w:t>
      </w:r>
    </w:p>
    <w:p w14:paraId="1FC473E4" w14:textId="77777777" w:rsidR="004120D8" w:rsidRPr="007013CA" w:rsidRDefault="004120D8" w:rsidP="004120D8">
      <w:pPr>
        <w:pStyle w:val="NoSpacing"/>
      </w:pPr>
    </w:p>
    <w:p w14:paraId="40E5DA0C" w14:textId="77777777" w:rsidR="007013CA" w:rsidRPr="007013CA" w:rsidRDefault="007013CA" w:rsidP="0048072A">
      <w:pPr>
        <w:pStyle w:val="NoSpacing"/>
      </w:pPr>
      <w:r w:rsidRPr="007013CA">
        <w:t xml:space="preserve">I want them in four different columns so it will be easy to compare </w:t>
      </w:r>
      <w:r w:rsidR="0048072A">
        <w:t>(and not four different reports)</w:t>
      </w:r>
      <w:r w:rsidRPr="007013CA">
        <w:t>.</w:t>
      </w:r>
    </w:p>
    <w:p w14:paraId="4CEAD367" w14:textId="77777777" w:rsidR="007013CA" w:rsidRPr="007013CA" w:rsidRDefault="007013CA" w:rsidP="007013CA">
      <w:pPr>
        <w:pStyle w:val="NoSpacing"/>
      </w:pPr>
    </w:p>
    <w:p w14:paraId="67BCF679" w14:textId="59FE7A7C" w:rsidR="007013CA" w:rsidRPr="007013CA" w:rsidRDefault="007013CA" w:rsidP="00244947">
      <w:pPr>
        <w:pStyle w:val="NoSpacing"/>
      </w:pPr>
      <w:r w:rsidRPr="007013CA">
        <w:t xml:space="preserve">The problem I am having now is that when I choose a filter </w:t>
      </w:r>
      <w:r w:rsidR="00244947">
        <w:t>for</w:t>
      </w:r>
      <w:r w:rsidRPr="007013CA">
        <w:t xml:space="preserve"> “transaction” year is equal to 201</w:t>
      </w:r>
      <w:r w:rsidR="004120D8">
        <w:t>9</w:t>
      </w:r>
      <w:r w:rsidRPr="007013CA">
        <w:t xml:space="preserve"> and 20</w:t>
      </w:r>
      <w:r w:rsidR="004120D8">
        <w:t>20</w:t>
      </w:r>
      <w:r w:rsidRPr="007013CA">
        <w:t xml:space="preserve"> (and it appears on the bottom of the criteria tab) then I get one column for both years.  The same happens when I filter for “Fine Fee Type” is equal to Overdue fine and </w:t>
      </w:r>
      <w:r w:rsidR="004120D8">
        <w:t>lost item replacement fee</w:t>
      </w:r>
      <w:r w:rsidRPr="007013CA">
        <w:t>.  They both appear in the same column</w:t>
      </w:r>
    </w:p>
    <w:p w14:paraId="57487AEA" w14:textId="77777777" w:rsidR="007013CA" w:rsidRDefault="007013CA" w:rsidP="00E21F69">
      <w:pPr>
        <w:pStyle w:val="NoSpacing"/>
        <w:rPr>
          <w:b/>
          <w:bCs/>
        </w:rPr>
      </w:pPr>
    </w:p>
    <w:p w14:paraId="12A03F9F" w14:textId="77777777" w:rsidR="007013CA" w:rsidRDefault="00CE189C" w:rsidP="00CE189C">
      <w:pPr>
        <w:pStyle w:val="NoSpacing"/>
        <w:rPr>
          <w:b/>
          <w:bCs/>
        </w:rPr>
      </w:pPr>
      <w:r>
        <w:rPr>
          <w:b/>
          <w:bCs/>
        </w:rPr>
        <w:t>High level a</w:t>
      </w:r>
      <w:r w:rsidR="007013CA">
        <w:rPr>
          <w:b/>
          <w:bCs/>
        </w:rPr>
        <w:t>nswer</w:t>
      </w:r>
      <w:r>
        <w:rPr>
          <w:b/>
          <w:bCs/>
        </w:rPr>
        <w:t xml:space="preserve"> (followed by detailed answer)</w:t>
      </w:r>
    </w:p>
    <w:p w14:paraId="28B57DB8" w14:textId="77777777" w:rsidR="00CE189C" w:rsidRDefault="00CE189C" w:rsidP="00CE189C">
      <w:pPr>
        <w:pStyle w:val="NoSpacing"/>
        <w:rPr>
          <w:b/>
          <w:bCs/>
        </w:rPr>
      </w:pPr>
    </w:p>
    <w:p w14:paraId="55A4D635" w14:textId="77777777" w:rsidR="00E8771E" w:rsidRDefault="00E8771E" w:rsidP="00CE189C">
      <w:pPr>
        <w:pStyle w:val="NoSpacing"/>
      </w:pPr>
      <w:r>
        <w:t>Note that there are multiple methods to do this.  The method described here is the easiest to explain to a wide variety of analytics user levels.</w:t>
      </w:r>
      <w:r w:rsidR="00322DCE">
        <w:t xml:space="preserve">  Further, it is possible to do this only on a field which is a measure.</w:t>
      </w:r>
    </w:p>
    <w:p w14:paraId="2FBA8B58" w14:textId="77777777" w:rsidR="007013CA" w:rsidRDefault="007013CA" w:rsidP="00CE189C">
      <w:pPr>
        <w:pStyle w:val="NoSpacing"/>
      </w:pPr>
      <w:r>
        <w:t>In order to do this the filter cannot be made on the level of the report, but rather on the level of the column</w:t>
      </w:r>
      <w:r w:rsidR="00244947">
        <w:t>s</w:t>
      </w:r>
      <w:r>
        <w:t xml:space="preserve">.  Thus instead of making the filter from the column in the criteria tab, it should be made </w:t>
      </w:r>
      <w:r w:rsidR="00CE189C">
        <w:t>from</w:t>
      </w:r>
      <w:r>
        <w:t xml:space="preserve"> the </w:t>
      </w:r>
      <w:r w:rsidR="00CE189C">
        <w:t>window</w:t>
      </w:r>
      <w:r>
        <w:t xml:space="preserve"> which appears after doing “edit formula”.</w:t>
      </w:r>
    </w:p>
    <w:p w14:paraId="22806B83" w14:textId="77777777" w:rsidR="007013CA" w:rsidRDefault="007013CA" w:rsidP="00E21F69">
      <w:pPr>
        <w:pStyle w:val="NoSpacing"/>
      </w:pPr>
    </w:p>
    <w:p w14:paraId="33A95170" w14:textId="77777777" w:rsidR="007013CA" w:rsidRDefault="007013CA" w:rsidP="007013CA">
      <w:pPr>
        <w:pStyle w:val="NoSpacing"/>
      </w:pPr>
      <w:r>
        <w:t>Do not filter like this:</w:t>
      </w:r>
    </w:p>
    <w:p w14:paraId="01A60F28" w14:textId="77777777" w:rsidR="007013CA" w:rsidRDefault="007013CA" w:rsidP="00E21F69">
      <w:pPr>
        <w:pStyle w:val="NoSpacing"/>
      </w:pPr>
    </w:p>
    <w:p w14:paraId="5AA0205C" w14:textId="25385788" w:rsidR="007013CA" w:rsidRDefault="004120D8" w:rsidP="00E21F69">
      <w:pPr>
        <w:pStyle w:val="NoSpacing"/>
      </w:pPr>
      <w:r>
        <w:rPr>
          <w:noProof/>
        </w:rPr>
        <w:drawing>
          <wp:inline distT="0" distB="0" distL="0" distR="0" wp14:anchorId="2850583E" wp14:editId="19E73FAC">
            <wp:extent cx="2571750" cy="19812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981200"/>
                    </a:xfrm>
                    <a:prstGeom prst="rect">
                      <a:avLst/>
                    </a:prstGeom>
                    <a:noFill/>
                    <a:ln>
                      <a:solidFill>
                        <a:schemeClr val="accent1"/>
                      </a:solidFill>
                    </a:ln>
                  </pic:spPr>
                </pic:pic>
              </a:graphicData>
            </a:graphic>
          </wp:inline>
        </w:drawing>
      </w:r>
    </w:p>
    <w:p w14:paraId="4C06576B" w14:textId="77777777" w:rsidR="007013CA" w:rsidRDefault="007013CA" w:rsidP="00E21F69">
      <w:pPr>
        <w:pStyle w:val="NoSpacing"/>
      </w:pPr>
    </w:p>
    <w:p w14:paraId="2A547BB0" w14:textId="77777777" w:rsidR="007013CA" w:rsidRDefault="007013CA" w:rsidP="00E21F69">
      <w:pPr>
        <w:pStyle w:val="NoSpacing"/>
      </w:pPr>
      <w:r>
        <w:t>Filter like this:</w:t>
      </w:r>
    </w:p>
    <w:p w14:paraId="0619E449" w14:textId="77777777" w:rsidR="00ED485E" w:rsidRDefault="00ED485E" w:rsidP="00E21F69">
      <w:pPr>
        <w:pStyle w:val="NoSpacing"/>
      </w:pPr>
      <w:r>
        <w:t>First click ‘Edit formula’, then in the “Edit Column Formula window click “Filter” on the bottom</w:t>
      </w:r>
    </w:p>
    <w:p w14:paraId="2A5773BA" w14:textId="77777777" w:rsidR="00ED485E" w:rsidRDefault="00ED485E" w:rsidP="00E21F69">
      <w:pPr>
        <w:pStyle w:val="NoSpacing"/>
      </w:pPr>
    </w:p>
    <w:p w14:paraId="27937A9D" w14:textId="77777777" w:rsidR="004120D8" w:rsidRDefault="004120D8" w:rsidP="00E21F69">
      <w:pPr>
        <w:pStyle w:val="NoSpacing"/>
      </w:pPr>
      <w:r>
        <w:rPr>
          <w:noProof/>
        </w:rPr>
        <w:lastRenderedPageBreak/>
        <w:drawing>
          <wp:inline distT="0" distB="0" distL="0" distR="0" wp14:anchorId="7E747783" wp14:editId="00F03960">
            <wp:extent cx="2926080" cy="20116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2011680"/>
                    </a:xfrm>
                    <a:prstGeom prst="rect">
                      <a:avLst/>
                    </a:prstGeom>
                    <a:noFill/>
                    <a:ln>
                      <a:noFill/>
                    </a:ln>
                  </pic:spPr>
                </pic:pic>
              </a:graphicData>
            </a:graphic>
          </wp:inline>
        </w:drawing>
      </w:r>
      <w:r>
        <w:t xml:space="preserve"> </w:t>
      </w:r>
      <w:r w:rsidR="00ED485E">
        <w:t xml:space="preserve">  </w:t>
      </w:r>
    </w:p>
    <w:p w14:paraId="5648BB24" w14:textId="77777777" w:rsidR="004120D8" w:rsidRDefault="004120D8" w:rsidP="00E21F69">
      <w:pPr>
        <w:pStyle w:val="NoSpacing"/>
      </w:pPr>
    </w:p>
    <w:p w14:paraId="77FF6AAD" w14:textId="5FD3AAB5" w:rsidR="00ED485E" w:rsidRDefault="004120D8" w:rsidP="00E21F69">
      <w:pPr>
        <w:pStyle w:val="NoSpacing"/>
      </w:pPr>
      <w:r>
        <w:rPr>
          <w:noProof/>
        </w:rPr>
        <w:drawing>
          <wp:inline distT="0" distB="0" distL="0" distR="0" wp14:anchorId="07297841" wp14:editId="4EFA59CE">
            <wp:extent cx="5669280" cy="3200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280" cy="3200400"/>
                    </a:xfrm>
                    <a:prstGeom prst="rect">
                      <a:avLst/>
                    </a:prstGeom>
                    <a:noFill/>
                    <a:ln>
                      <a:noFill/>
                    </a:ln>
                  </pic:spPr>
                </pic:pic>
              </a:graphicData>
            </a:graphic>
          </wp:inline>
        </w:drawing>
      </w:r>
    </w:p>
    <w:p w14:paraId="1CAC7353" w14:textId="77777777" w:rsidR="007013CA" w:rsidRDefault="007013CA" w:rsidP="00E21F69">
      <w:pPr>
        <w:pStyle w:val="NoSpacing"/>
      </w:pPr>
    </w:p>
    <w:p w14:paraId="1ED0F006" w14:textId="77777777" w:rsidR="007013CA" w:rsidRDefault="0048072A" w:rsidP="00E21F69">
      <w:pPr>
        <w:pStyle w:val="NoSpacing"/>
      </w:pPr>
      <w:r>
        <w:t>It is easiest to make two separate columns and then combine them using the clear instructions for combining the syntax in step 12 below</w:t>
      </w:r>
    </w:p>
    <w:p w14:paraId="5094EAD9" w14:textId="77777777" w:rsidR="007013CA" w:rsidRDefault="007013CA" w:rsidP="00E21F69">
      <w:pPr>
        <w:pStyle w:val="NoSpacing"/>
      </w:pPr>
    </w:p>
    <w:p w14:paraId="7C026A69" w14:textId="77777777" w:rsidR="007013CA" w:rsidRPr="00244947" w:rsidRDefault="00CE189C" w:rsidP="00E21F69">
      <w:pPr>
        <w:pStyle w:val="NoSpacing"/>
        <w:rPr>
          <w:b/>
          <w:bCs/>
        </w:rPr>
      </w:pPr>
      <w:r w:rsidRPr="00244947">
        <w:rPr>
          <w:b/>
          <w:bCs/>
        </w:rPr>
        <w:t>Detailed answer</w:t>
      </w:r>
    </w:p>
    <w:p w14:paraId="03B92759" w14:textId="77777777" w:rsidR="00CE189C" w:rsidRDefault="00CE189C" w:rsidP="00E21F69">
      <w:pPr>
        <w:pStyle w:val="NoSpacing"/>
      </w:pPr>
    </w:p>
    <w:p w14:paraId="712735B4" w14:textId="77777777" w:rsidR="00CE189C" w:rsidRDefault="00CE189C" w:rsidP="00E21F69">
      <w:pPr>
        <w:pStyle w:val="NoSpacing"/>
      </w:pPr>
      <w:r>
        <w:t>Based on what is written above we will do as follows</w:t>
      </w:r>
    </w:p>
    <w:p w14:paraId="08443953" w14:textId="77777777" w:rsidR="00CE189C" w:rsidRDefault="00CE189C" w:rsidP="00E21F69">
      <w:pPr>
        <w:pStyle w:val="NoSpacing"/>
      </w:pPr>
    </w:p>
    <w:p w14:paraId="3C57CD3D" w14:textId="77777777" w:rsidR="00CE189C" w:rsidRPr="00244947" w:rsidRDefault="00CE189C" w:rsidP="00E21F69">
      <w:pPr>
        <w:pStyle w:val="NoSpacing"/>
        <w:rPr>
          <w:b/>
          <w:bCs/>
        </w:rPr>
      </w:pPr>
      <w:r w:rsidRPr="00244947">
        <w:rPr>
          <w:b/>
          <w:bCs/>
        </w:rPr>
        <w:t>ONE</w:t>
      </w:r>
    </w:p>
    <w:p w14:paraId="0F697DD2" w14:textId="77777777" w:rsidR="00244947" w:rsidRDefault="00244947" w:rsidP="00ED485E">
      <w:pPr>
        <w:pStyle w:val="NoSpacing"/>
      </w:pPr>
      <w:r>
        <w:t>In a new Alma Analytics report add the column “</w:t>
      </w:r>
      <w:r w:rsidR="00ED485E">
        <w:t>Fines and Fees Transactions</w:t>
      </w:r>
      <w:r>
        <w:t xml:space="preserve"> &gt; Transaction </w:t>
      </w:r>
      <w:r w:rsidR="00ED485E">
        <w:t>Amount</w:t>
      </w:r>
      <w:r>
        <w:t xml:space="preserve">” </w:t>
      </w:r>
      <w:r w:rsidR="00ED485E">
        <w:t>twice</w:t>
      </w:r>
      <w:r>
        <w:t>.</w:t>
      </w:r>
    </w:p>
    <w:p w14:paraId="5D0CA0E7" w14:textId="77777777" w:rsidR="00244947" w:rsidRDefault="00244947" w:rsidP="00ED485E">
      <w:pPr>
        <w:pStyle w:val="NoSpacing"/>
      </w:pPr>
      <w:r>
        <w:t xml:space="preserve">The reason we will add it </w:t>
      </w:r>
      <w:r w:rsidR="00ED485E">
        <w:t>twice is because on the first one we will filter by “Transaction Year” and on the second one we will filter by “Fine Fee Type”.  Then we will clearly see the syntax of each and then combine them into the first column and rename it accordingly</w:t>
      </w:r>
    </w:p>
    <w:p w14:paraId="48859FED" w14:textId="77777777" w:rsidR="00E8771E" w:rsidRDefault="00E8771E" w:rsidP="00244947">
      <w:pPr>
        <w:pStyle w:val="NoSpacing"/>
      </w:pPr>
    </w:p>
    <w:p w14:paraId="4955110D" w14:textId="77777777" w:rsidR="00244947" w:rsidRDefault="00244947" w:rsidP="00244947">
      <w:pPr>
        <w:pStyle w:val="NoSpacing"/>
      </w:pPr>
      <w:r>
        <w:t>We are starting like this:</w:t>
      </w:r>
    </w:p>
    <w:p w14:paraId="5F7C0446" w14:textId="77777777" w:rsidR="00244947" w:rsidRDefault="00244947" w:rsidP="00244947">
      <w:pPr>
        <w:pStyle w:val="NoSpacing"/>
      </w:pPr>
    </w:p>
    <w:p w14:paraId="33BCE87E" w14:textId="07F9AFEA" w:rsidR="00244947" w:rsidRDefault="004120D8" w:rsidP="00244947">
      <w:pPr>
        <w:pStyle w:val="NoSpacing"/>
      </w:pPr>
      <w:r>
        <w:rPr>
          <w:noProof/>
        </w:rPr>
        <w:lastRenderedPageBreak/>
        <w:drawing>
          <wp:inline distT="0" distB="0" distL="0" distR="0" wp14:anchorId="2DB405ED" wp14:editId="4C7CF03B">
            <wp:extent cx="5600700" cy="2466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2466975"/>
                    </a:xfrm>
                    <a:prstGeom prst="rect">
                      <a:avLst/>
                    </a:prstGeom>
                    <a:noFill/>
                    <a:ln>
                      <a:noFill/>
                    </a:ln>
                  </pic:spPr>
                </pic:pic>
              </a:graphicData>
            </a:graphic>
          </wp:inline>
        </w:drawing>
      </w:r>
    </w:p>
    <w:p w14:paraId="10DE4701" w14:textId="77777777" w:rsidR="004120D8" w:rsidRDefault="004120D8" w:rsidP="00244947">
      <w:pPr>
        <w:pStyle w:val="NoSpacing"/>
      </w:pPr>
    </w:p>
    <w:p w14:paraId="712FF54C" w14:textId="77777777" w:rsidR="00244947" w:rsidRDefault="00244947" w:rsidP="00244947">
      <w:pPr>
        <w:pStyle w:val="NoSpacing"/>
      </w:pPr>
    </w:p>
    <w:p w14:paraId="57E26868" w14:textId="77777777" w:rsidR="00244947" w:rsidRDefault="00244947" w:rsidP="00244947">
      <w:pPr>
        <w:pStyle w:val="NoSpacing"/>
      </w:pPr>
    </w:p>
    <w:p w14:paraId="23CC4B1B" w14:textId="77777777" w:rsidR="00244947" w:rsidRPr="00244947" w:rsidRDefault="00244947" w:rsidP="00244947">
      <w:pPr>
        <w:pStyle w:val="NoSpacing"/>
        <w:rPr>
          <w:b/>
          <w:bCs/>
        </w:rPr>
      </w:pPr>
      <w:r w:rsidRPr="00244947">
        <w:rPr>
          <w:b/>
          <w:bCs/>
        </w:rPr>
        <w:t>TWO</w:t>
      </w:r>
    </w:p>
    <w:p w14:paraId="6F69FECE" w14:textId="76381151" w:rsidR="00244947" w:rsidRDefault="00244947" w:rsidP="00E84C27">
      <w:pPr>
        <w:pStyle w:val="NoSpacing"/>
      </w:pPr>
      <w:r>
        <w:t>Now we will make the first column be “Transaction Year = 201</w:t>
      </w:r>
      <w:r w:rsidR="007B7652">
        <w:t>9</w:t>
      </w:r>
      <w:r>
        <w:t xml:space="preserve">” </w:t>
      </w:r>
    </w:p>
    <w:p w14:paraId="50612749" w14:textId="77777777" w:rsidR="00244947" w:rsidRDefault="00244947" w:rsidP="005E485B">
      <w:pPr>
        <w:pStyle w:val="NoSpacing"/>
      </w:pPr>
      <w:r>
        <w:t xml:space="preserve">On the first column do “edit formula” then </w:t>
      </w:r>
      <w:r w:rsidR="005E485B">
        <w:t xml:space="preserve">with the text selected </w:t>
      </w:r>
      <w:r>
        <w:t>click the “filter” button on the bottom</w:t>
      </w:r>
      <w:r w:rsidR="005E485B">
        <w:t>:</w:t>
      </w:r>
    </w:p>
    <w:p w14:paraId="7AF937B6" w14:textId="77777777" w:rsidR="007B7652" w:rsidRDefault="007B7652" w:rsidP="00244947">
      <w:pPr>
        <w:pStyle w:val="NoSpacing"/>
      </w:pPr>
    </w:p>
    <w:p w14:paraId="05912D8B" w14:textId="37CBC984" w:rsidR="007B7652" w:rsidRDefault="007B7652" w:rsidP="00244947">
      <w:pPr>
        <w:pStyle w:val="NoSpacing"/>
      </w:pPr>
      <w:r>
        <w:rPr>
          <w:noProof/>
        </w:rPr>
        <w:drawing>
          <wp:inline distT="0" distB="0" distL="0" distR="0" wp14:anchorId="2C80B964" wp14:editId="0346B9FB">
            <wp:extent cx="2990850" cy="3181350"/>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3181350"/>
                    </a:xfrm>
                    <a:prstGeom prst="rect">
                      <a:avLst/>
                    </a:prstGeom>
                    <a:noFill/>
                    <a:ln>
                      <a:solidFill>
                        <a:schemeClr val="accent1"/>
                      </a:solidFill>
                    </a:ln>
                  </pic:spPr>
                </pic:pic>
              </a:graphicData>
            </a:graphic>
          </wp:inline>
        </w:drawing>
      </w:r>
    </w:p>
    <w:p w14:paraId="1D7894C6" w14:textId="45DB351B" w:rsidR="00244947" w:rsidRDefault="00244947" w:rsidP="00244947">
      <w:pPr>
        <w:pStyle w:val="NoSpacing"/>
      </w:pPr>
      <w:r>
        <w:t xml:space="preserve"> </w:t>
      </w:r>
    </w:p>
    <w:p w14:paraId="35F01F36" w14:textId="77777777" w:rsidR="005E485B" w:rsidRPr="005E485B" w:rsidRDefault="005E485B" w:rsidP="00244947">
      <w:pPr>
        <w:pStyle w:val="NoSpacing"/>
        <w:rPr>
          <w:b/>
          <w:bCs/>
        </w:rPr>
      </w:pPr>
      <w:r w:rsidRPr="005E485B">
        <w:rPr>
          <w:b/>
          <w:bCs/>
        </w:rPr>
        <w:t>THREE</w:t>
      </w:r>
    </w:p>
    <w:p w14:paraId="57EA25B2" w14:textId="77777777" w:rsidR="005E485B" w:rsidRDefault="005E485B" w:rsidP="00244947">
      <w:pPr>
        <w:pStyle w:val="NoSpacing"/>
      </w:pPr>
      <w:r>
        <w:t>In the left column choose “Transaction Date &gt; Year” and double click it.</w:t>
      </w:r>
      <w:r>
        <w:br/>
      </w:r>
    </w:p>
    <w:p w14:paraId="4CB4F7A7" w14:textId="6C445E5C" w:rsidR="005E485B" w:rsidRDefault="007B7652" w:rsidP="00244947">
      <w:pPr>
        <w:pStyle w:val="NoSpacing"/>
      </w:pPr>
      <w:r>
        <w:rPr>
          <w:noProof/>
        </w:rPr>
        <w:lastRenderedPageBreak/>
        <w:drawing>
          <wp:inline distT="0" distB="0" distL="0" distR="0" wp14:anchorId="234541B4" wp14:editId="391E5FF5">
            <wp:extent cx="5715000" cy="358140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581400"/>
                    </a:xfrm>
                    <a:prstGeom prst="rect">
                      <a:avLst/>
                    </a:prstGeom>
                    <a:noFill/>
                    <a:ln>
                      <a:solidFill>
                        <a:schemeClr val="accent1"/>
                      </a:solidFill>
                    </a:ln>
                  </pic:spPr>
                </pic:pic>
              </a:graphicData>
            </a:graphic>
          </wp:inline>
        </w:drawing>
      </w:r>
    </w:p>
    <w:p w14:paraId="15E4E2E4" w14:textId="77777777" w:rsidR="007B7652" w:rsidRDefault="007B7652" w:rsidP="00244947">
      <w:pPr>
        <w:pStyle w:val="NoSpacing"/>
      </w:pPr>
    </w:p>
    <w:p w14:paraId="558DA147" w14:textId="77777777" w:rsidR="005E485B" w:rsidRDefault="005E485B" w:rsidP="00244947">
      <w:pPr>
        <w:pStyle w:val="NoSpacing"/>
      </w:pPr>
    </w:p>
    <w:p w14:paraId="3570F1F1" w14:textId="77777777" w:rsidR="005E485B" w:rsidRDefault="005E485B" w:rsidP="00244947">
      <w:pPr>
        <w:pStyle w:val="NoSpacing"/>
      </w:pPr>
    </w:p>
    <w:p w14:paraId="48FE7986" w14:textId="77777777" w:rsidR="005E485B" w:rsidRPr="005E485B" w:rsidRDefault="005E485B" w:rsidP="00244947">
      <w:pPr>
        <w:pStyle w:val="NoSpacing"/>
        <w:rPr>
          <w:b/>
          <w:bCs/>
        </w:rPr>
      </w:pPr>
      <w:r w:rsidRPr="005E485B">
        <w:rPr>
          <w:b/>
          <w:bCs/>
        </w:rPr>
        <w:t>FOUR</w:t>
      </w:r>
    </w:p>
    <w:p w14:paraId="6588F4C0" w14:textId="7D229BCB" w:rsidR="005E485B" w:rsidRDefault="005E485B" w:rsidP="00244947">
      <w:pPr>
        <w:pStyle w:val="NoSpacing"/>
      </w:pPr>
      <w:r>
        <w:t>A new window opens, filter by year 201</w:t>
      </w:r>
      <w:r w:rsidR="007B7652">
        <w:t>9</w:t>
      </w:r>
      <w:r>
        <w:t xml:space="preserve"> then click ‘OK” in the two windows which appear</w:t>
      </w:r>
    </w:p>
    <w:p w14:paraId="5222593E" w14:textId="77777777" w:rsidR="005E485B" w:rsidRDefault="005E485B" w:rsidP="00244947">
      <w:pPr>
        <w:pStyle w:val="NoSpacing"/>
      </w:pPr>
    </w:p>
    <w:p w14:paraId="0AC68428" w14:textId="70B4DD0E" w:rsidR="005E485B" w:rsidRDefault="009F53F5" w:rsidP="00244947">
      <w:pPr>
        <w:pStyle w:val="NoSpacing"/>
      </w:pPr>
      <w:r>
        <w:t xml:space="preserve">  </w:t>
      </w:r>
      <w:r w:rsidR="00B41B70">
        <w:rPr>
          <w:noProof/>
        </w:rPr>
        <w:drawing>
          <wp:inline distT="0" distB="0" distL="0" distR="0" wp14:anchorId="0A05DBC5" wp14:editId="0C45E6D3">
            <wp:extent cx="4010025" cy="3162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0025" cy="3162300"/>
                    </a:xfrm>
                    <a:prstGeom prst="rect">
                      <a:avLst/>
                    </a:prstGeom>
                    <a:noFill/>
                    <a:ln>
                      <a:noFill/>
                    </a:ln>
                  </pic:spPr>
                </pic:pic>
              </a:graphicData>
            </a:graphic>
          </wp:inline>
        </w:drawing>
      </w:r>
    </w:p>
    <w:p w14:paraId="7CC8A3D5" w14:textId="77777777" w:rsidR="005E485B" w:rsidRDefault="005E485B" w:rsidP="00244947">
      <w:pPr>
        <w:pStyle w:val="NoSpacing"/>
      </w:pPr>
    </w:p>
    <w:p w14:paraId="38421026" w14:textId="77777777" w:rsidR="005E485B" w:rsidRPr="005E485B" w:rsidRDefault="005E485B" w:rsidP="00244947">
      <w:pPr>
        <w:pStyle w:val="NoSpacing"/>
        <w:rPr>
          <w:b/>
          <w:bCs/>
        </w:rPr>
      </w:pPr>
      <w:r w:rsidRPr="005E485B">
        <w:rPr>
          <w:b/>
          <w:bCs/>
        </w:rPr>
        <w:t>FIVE</w:t>
      </w:r>
    </w:p>
    <w:p w14:paraId="59725FB0" w14:textId="77777777" w:rsidR="005E485B" w:rsidRDefault="005E485B" w:rsidP="00244947">
      <w:pPr>
        <w:pStyle w:val="NoSpacing"/>
      </w:pPr>
    </w:p>
    <w:p w14:paraId="13CDD3A2" w14:textId="77777777" w:rsidR="005E485B" w:rsidRDefault="005E485B" w:rsidP="00244947">
      <w:pPr>
        <w:pStyle w:val="NoSpacing"/>
      </w:pPr>
      <w:r>
        <w:t>You now have this</w:t>
      </w:r>
      <w:r w:rsidR="0048072A">
        <w:t xml:space="preserve"> syntax:</w:t>
      </w:r>
    </w:p>
    <w:p w14:paraId="5A3CA885" w14:textId="77777777" w:rsidR="005E485B" w:rsidRDefault="005E485B" w:rsidP="00244947">
      <w:pPr>
        <w:pStyle w:val="NoSpacing"/>
      </w:pPr>
    </w:p>
    <w:p w14:paraId="4E9DF154" w14:textId="1779F53C" w:rsidR="005E485B" w:rsidRDefault="007B7652" w:rsidP="00244947">
      <w:pPr>
        <w:pStyle w:val="NoSpacing"/>
      </w:pPr>
      <w:r w:rsidRPr="007B7652">
        <w:t xml:space="preserve">FILTER("Fines and Fees </w:t>
      </w:r>
      <w:proofErr w:type="spellStart"/>
      <w:r w:rsidRPr="007B7652">
        <w:t>Transactions"."Transaction</w:t>
      </w:r>
      <w:proofErr w:type="spellEnd"/>
      <w:r w:rsidRPr="007B7652">
        <w:t xml:space="preserve"> Amount" USING ("Transaction </w:t>
      </w:r>
      <w:proofErr w:type="spellStart"/>
      <w:r w:rsidRPr="007B7652">
        <w:t>Date"."Transaction</w:t>
      </w:r>
      <w:proofErr w:type="spellEnd"/>
      <w:r w:rsidRPr="007B7652">
        <w:t xml:space="preserve"> Year" = 2019))</w:t>
      </w:r>
    </w:p>
    <w:p w14:paraId="1C4015B5" w14:textId="77777777" w:rsidR="005E485B" w:rsidRDefault="005E485B" w:rsidP="00244947">
      <w:pPr>
        <w:pStyle w:val="NoSpacing"/>
      </w:pPr>
    </w:p>
    <w:p w14:paraId="618D93B3" w14:textId="7061FC42" w:rsidR="005E485B" w:rsidRDefault="005E485B" w:rsidP="00244947">
      <w:pPr>
        <w:pStyle w:val="NoSpacing"/>
        <w:rPr>
          <w:noProof/>
        </w:rPr>
      </w:pPr>
    </w:p>
    <w:p w14:paraId="7A177173" w14:textId="6F26CA6A" w:rsidR="007B7652" w:rsidRDefault="007B7652" w:rsidP="00244947">
      <w:pPr>
        <w:pStyle w:val="NoSpacing"/>
      </w:pPr>
      <w:r>
        <w:rPr>
          <w:noProof/>
        </w:rPr>
        <w:drawing>
          <wp:inline distT="0" distB="0" distL="0" distR="0" wp14:anchorId="32FB2C0D" wp14:editId="5C1973D4">
            <wp:extent cx="4267200" cy="1019175"/>
            <wp:effectExtent l="19050" t="19050" r="1905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7200" cy="1019175"/>
                    </a:xfrm>
                    <a:prstGeom prst="rect">
                      <a:avLst/>
                    </a:prstGeom>
                    <a:noFill/>
                    <a:ln>
                      <a:solidFill>
                        <a:schemeClr val="accent1"/>
                      </a:solidFill>
                    </a:ln>
                  </pic:spPr>
                </pic:pic>
              </a:graphicData>
            </a:graphic>
          </wp:inline>
        </w:drawing>
      </w:r>
    </w:p>
    <w:p w14:paraId="0F6816CB" w14:textId="77777777" w:rsidR="009F53F5" w:rsidRDefault="009F53F5" w:rsidP="00244947">
      <w:pPr>
        <w:pStyle w:val="NoSpacing"/>
      </w:pPr>
    </w:p>
    <w:p w14:paraId="273F1847" w14:textId="77777777" w:rsidR="005E485B" w:rsidRDefault="005E485B" w:rsidP="00244947">
      <w:pPr>
        <w:pStyle w:val="NoSpacing"/>
      </w:pPr>
    </w:p>
    <w:p w14:paraId="3A932DEA" w14:textId="77777777" w:rsidR="005E485B" w:rsidRPr="005E485B" w:rsidRDefault="005E485B" w:rsidP="00244947">
      <w:pPr>
        <w:pStyle w:val="NoSpacing"/>
        <w:rPr>
          <w:b/>
          <w:bCs/>
        </w:rPr>
      </w:pPr>
      <w:r w:rsidRPr="005E485B">
        <w:rPr>
          <w:b/>
          <w:bCs/>
        </w:rPr>
        <w:t>SIX</w:t>
      </w:r>
    </w:p>
    <w:p w14:paraId="3B5546D8" w14:textId="002C7A92" w:rsidR="00E84C27" w:rsidRDefault="0048072A" w:rsidP="0048072A">
      <w:pPr>
        <w:pStyle w:val="NoSpacing"/>
      </w:pPr>
      <w:r>
        <w:t>I</w:t>
      </w:r>
      <w:r w:rsidR="009F53F5">
        <w:t>n the results tab this column shows only 201</w:t>
      </w:r>
      <w:r w:rsidR="007B7652">
        <w:t>9</w:t>
      </w:r>
      <w:r w:rsidR="009F53F5">
        <w:t>, while the other column shows all years</w:t>
      </w:r>
    </w:p>
    <w:p w14:paraId="518BA855" w14:textId="77777777" w:rsidR="009F53F5" w:rsidRDefault="009F53F5" w:rsidP="00E84C27">
      <w:pPr>
        <w:pStyle w:val="NoSpacing"/>
      </w:pPr>
    </w:p>
    <w:p w14:paraId="75C592E0" w14:textId="790F0F35" w:rsidR="009F53F5" w:rsidRDefault="007B7652" w:rsidP="00E84C27">
      <w:pPr>
        <w:pStyle w:val="NoSpacing"/>
      </w:pPr>
      <w:r>
        <w:rPr>
          <w:noProof/>
        </w:rPr>
        <w:drawing>
          <wp:inline distT="0" distB="0" distL="0" distR="0" wp14:anchorId="361442D3" wp14:editId="50CD8FB6">
            <wp:extent cx="4381500" cy="704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0" cy="704850"/>
                    </a:xfrm>
                    <a:prstGeom prst="rect">
                      <a:avLst/>
                    </a:prstGeom>
                    <a:noFill/>
                    <a:ln>
                      <a:noFill/>
                    </a:ln>
                  </pic:spPr>
                </pic:pic>
              </a:graphicData>
            </a:graphic>
          </wp:inline>
        </w:drawing>
      </w:r>
    </w:p>
    <w:p w14:paraId="37A09EF3" w14:textId="77777777" w:rsidR="005E485B" w:rsidRDefault="005E485B" w:rsidP="00244947">
      <w:pPr>
        <w:pStyle w:val="NoSpacing"/>
      </w:pPr>
    </w:p>
    <w:p w14:paraId="27FEA89F" w14:textId="77777777" w:rsidR="005E485B" w:rsidRPr="005E485B" w:rsidRDefault="005E485B" w:rsidP="00244947">
      <w:pPr>
        <w:pStyle w:val="NoSpacing"/>
        <w:rPr>
          <w:b/>
          <w:bCs/>
        </w:rPr>
      </w:pPr>
      <w:r w:rsidRPr="005E485B">
        <w:rPr>
          <w:b/>
          <w:bCs/>
        </w:rPr>
        <w:t>SEVEN</w:t>
      </w:r>
    </w:p>
    <w:p w14:paraId="6F979527" w14:textId="77777777" w:rsidR="005E485B" w:rsidRDefault="009F53F5" w:rsidP="00244947">
      <w:pPr>
        <w:pStyle w:val="NoSpacing"/>
      </w:pPr>
      <w:r>
        <w:t xml:space="preserve">Now on the second “untouched” “Transaction Amount” column filter it by </w:t>
      </w:r>
      <w:r w:rsidR="0048072A">
        <w:t>“</w:t>
      </w:r>
      <w:r>
        <w:t>Fine Fee Type”</w:t>
      </w:r>
    </w:p>
    <w:p w14:paraId="2541FE9E" w14:textId="77777777" w:rsidR="005E485B" w:rsidRDefault="009F53F5" w:rsidP="00244947">
      <w:pPr>
        <w:pStyle w:val="NoSpacing"/>
      </w:pPr>
      <w:r>
        <w:t>Again, like on the previous column, choose “edit formula” and “filter”</w:t>
      </w:r>
    </w:p>
    <w:p w14:paraId="6FD1BA34" w14:textId="77777777" w:rsidR="009F53F5" w:rsidRDefault="009F53F5" w:rsidP="00244947">
      <w:pPr>
        <w:pStyle w:val="NoSpacing"/>
      </w:pPr>
    </w:p>
    <w:p w14:paraId="5BE14FAE" w14:textId="51C75924" w:rsidR="009F53F5" w:rsidRDefault="009F53F5" w:rsidP="00244947">
      <w:pPr>
        <w:pStyle w:val="NoSpacing"/>
      </w:pPr>
    </w:p>
    <w:p w14:paraId="6DBAAA8A" w14:textId="249D9F38" w:rsidR="009F53F5" w:rsidRDefault="007B7652" w:rsidP="00244947">
      <w:pPr>
        <w:pStyle w:val="NoSpacing"/>
      </w:pPr>
      <w:r>
        <w:rPr>
          <w:noProof/>
        </w:rPr>
        <w:drawing>
          <wp:inline distT="0" distB="0" distL="0" distR="0" wp14:anchorId="20105D9E" wp14:editId="24888687">
            <wp:extent cx="5638800" cy="2838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0" cy="2838450"/>
                    </a:xfrm>
                    <a:prstGeom prst="rect">
                      <a:avLst/>
                    </a:prstGeom>
                    <a:noFill/>
                    <a:ln>
                      <a:noFill/>
                    </a:ln>
                  </pic:spPr>
                </pic:pic>
              </a:graphicData>
            </a:graphic>
          </wp:inline>
        </w:drawing>
      </w:r>
    </w:p>
    <w:p w14:paraId="2D2D524A" w14:textId="77777777" w:rsidR="009F53F5" w:rsidRDefault="009F53F5" w:rsidP="00244947">
      <w:pPr>
        <w:pStyle w:val="NoSpacing"/>
      </w:pPr>
    </w:p>
    <w:p w14:paraId="3EBAB8ED" w14:textId="67B3A1B4" w:rsidR="005E485B" w:rsidRDefault="005E485B" w:rsidP="00244947">
      <w:pPr>
        <w:pStyle w:val="NoSpacing"/>
      </w:pPr>
    </w:p>
    <w:p w14:paraId="1C551FFC" w14:textId="77777777" w:rsidR="005E485B" w:rsidRDefault="005E485B" w:rsidP="00244947">
      <w:pPr>
        <w:pStyle w:val="NoSpacing"/>
      </w:pPr>
    </w:p>
    <w:p w14:paraId="08B8CFC1" w14:textId="77777777" w:rsidR="005E485B" w:rsidRPr="00E8771E" w:rsidRDefault="005E485B" w:rsidP="00244947">
      <w:pPr>
        <w:pStyle w:val="NoSpacing"/>
        <w:rPr>
          <w:b/>
          <w:bCs/>
        </w:rPr>
      </w:pPr>
      <w:r w:rsidRPr="00E8771E">
        <w:rPr>
          <w:b/>
          <w:bCs/>
        </w:rPr>
        <w:t>EIGHT</w:t>
      </w:r>
    </w:p>
    <w:p w14:paraId="3506E459" w14:textId="77777777" w:rsidR="005E485B" w:rsidRDefault="005E485B" w:rsidP="00244947">
      <w:pPr>
        <w:pStyle w:val="NoSpacing"/>
      </w:pPr>
    </w:p>
    <w:p w14:paraId="6472FDE0" w14:textId="77777777" w:rsidR="009F53F5" w:rsidRDefault="009F53F5" w:rsidP="00244947">
      <w:pPr>
        <w:pStyle w:val="NoSpacing"/>
      </w:pPr>
      <w:r>
        <w:t>Choose “Fine Fee Type” in left column and double click</w:t>
      </w:r>
    </w:p>
    <w:p w14:paraId="2A826885" w14:textId="77777777" w:rsidR="009F53F5" w:rsidRDefault="009F53F5" w:rsidP="00244947">
      <w:pPr>
        <w:pStyle w:val="NoSpacing"/>
      </w:pPr>
    </w:p>
    <w:p w14:paraId="67F0909A" w14:textId="1C7E230C" w:rsidR="009F53F5" w:rsidRDefault="007B7652" w:rsidP="00244947">
      <w:pPr>
        <w:pStyle w:val="NoSpacing"/>
      </w:pPr>
      <w:r>
        <w:rPr>
          <w:noProof/>
        </w:rPr>
        <w:lastRenderedPageBreak/>
        <w:drawing>
          <wp:inline distT="0" distB="0" distL="0" distR="0" wp14:anchorId="449C2BFA" wp14:editId="336D72EE">
            <wp:extent cx="5734050" cy="3762375"/>
            <wp:effectExtent l="19050" t="19050" r="19050"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3762375"/>
                    </a:xfrm>
                    <a:prstGeom prst="rect">
                      <a:avLst/>
                    </a:prstGeom>
                    <a:noFill/>
                    <a:ln>
                      <a:solidFill>
                        <a:schemeClr val="accent1"/>
                      </a:solidFill>
                    </a:ln>
                  </pic:spPr>
                </pic:pic>
              </a:graphicData>
            </a:graphic>
          </wp:inline>
        </w:drawing>
      </w:r>
    </w:p>
    <w:p w14:paraId="12E85F6E" w14:textId="77777777" w:rsidR="009F53F5" w:rsidRDefault="009F53F5" w:rsidP="00244947">
      <w:pPr>
        <w:pStyle w:val="NoSpacing"/>
      </w:pPr>
    </w:p>
    <w:p w14:paraId="77A1BF9F" w14:textId="77777777" w:rsidR="009F53F5" w:rsidRPr="009F53F5" w:rsidRDefault="009F53F5" w:rsidP="00244947">
      <w:pPr>
        <w:pStyle w:val="NoSpacing"/>
        <w:rPr>
          <w:b/>
          <w:bCs/>
        </w:rPr>
      </w:pPr>
      <w:r w:rsidRPr="009F53F5">
        <w:rPr>
          <w:b/>
          <w:bCs/>
        </w:rPr>
        <w:t>NINE</w:t>
      </w:r>
    </w:p>
    <w:p w14:paraId="13412D9A" w14:textId="77777777" w:rsidR="009F53F5" w:rsidRDefault="009F53F5" w:rsidP="00244947">
      <w:pPr>
        <w:pStyle w:val="NoSpacing"/>
      </w:pPr>
    </w:p>
    <w:p w14:paraId="467F23B8" w14:textId="6E8B77C8" w:rsidR="005E485B" w:rsidRDefault="00E8771E" w:rsidP="00244947">
      <w:pPr>
        <w:pStyle w:val="NoSpacing"/>
      </w:pPr>
      <w:r>
        <w:t>Filter by “</w:t>
      </w:r>
      <w:r w:rsidR="007B7652">
        <w:t>Overdue</w:t>
      </w:r>
      <w:r>
        <w:t xml:space="preserve"> fine”</w:t>
      </w:r>
    </w:p>
    <w:p w14:paraId="168A1B38" w14:textId="77777777" w:rsidR="005E485B" w:rsidRDefault="005E485B" w:rsidP="00244947">
      <w:pPr>
        <w:pStyle w:val="NoSpacing"/>
      </w:pPr>
    </w:p>
    <w:p w14:paraId="4B42F0DC" w14:textId="4511808B" w:rsidR="005E485B" w:rsidRDefault="007B7652" w:rsidP="00244947">
      <w:pPr>
        <w:pStyle w:val="NoSpacing"/>
      </w:pPr>
      <w:r>
        <w:rPr>
          <w:noProof/>
        </w:rPr>
        <w:drawing>
          <wp:inline distT="0" distB="0" distL="0" distR="0" wp14:anchorId="0CA12E61" wp14:editId="7E45566D">
            <wp:extent cx="3566160" cy="28346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66160" cy="2834640"/>
                    </a:xfrm>
                    <a:prstGeom prst="rect">
                      <a:avLst/>
                    </a:prstGeom>
                    <a:noFill/>
                    <a:ln>
                      <a:noFill/>
                    </a:ln>
                  </pic:spPr>
                </pic:pic>
              </a:graphicData>
            </a:graphic>
          </wp:inline>
        </w:drawing>
      </w:r>
    </w:p>
    <w:p w14:paraId="621F06A1" w14:textId="77777777" w:rsidR="009F53F5" w:rsidRDefault="009F53F5" w:rsidP="00244947">
      <w:pPr>
        <w:pStyle w:val="NoSpacing"/>
      </w:pPr>
    </w:p>
    <w:p w14:paraId="5B4E3F1B" w14:textId="77777777" w:rsidR="009F53F5" w:rsidRPr="009F53F5" w:rsidRDefault="009F53F5" w:rsidP="00244947">
      <w:pPr>
        <w:pStyle w:val="NoSpacing"/>
        <w:rPr>
          <w:b/>
          <w:bCs/>
        </w:rPr>
      </w:pPr>
      <w:r w:rsidRPr="009F53F5">
        <w:rPr>
          <w:b/>
          <w:bCs/>
        </w:rPr>
        <w:t xml:space="preserve">TEN </w:t>
      </w:r>
    </w:p>
    <w:p w14:paraId="63D7C8DF" w14:textId="77777777" w:rsidR="009F53F5" w:rsidRDefault="009F53F5" w:rsidP="00244947">
      <w:pPr>
        <w:pStyle w:val="NoSpacing"/>
      </w:pPr>
    </w:p>
    <w:p w14:paraId="6841F996" w14:textId="77777777" w:rsidR="009F53F5" w:rsidRDefault="009F53F5" w:rsidP="00244947">
      <w:pPr>
        <w:pStyle w:val="NoSpacing"/>
      </w:pPr>
      <w:r>
        <w:t>Get this formula</w:t>
      </w:r>
    </w:p>
    <w:p w14:paraId="4610E2E2" w14:textId="77777777" w:rsidR="009F53F5" w:rsidRDefault="009F53F5" w:rsidP="00244947">
      <w:pPr>
        <w:pStyle w:val="NoSpacing"/>
      </w:pPr>
    </w:p>
    <w:p w14:paraId="00DC6E55" w14:textId="0D65DEA3" w:rsidR="009F53F5" w:rsidRDefault="007B7652" w:rsidP="00244947">
      <w:pPr>
        <w:pStyle w:val="NoSpacing"/>
      </w:pPr>
      <w:r w:rsidRPr="007B7652">
        <w:t xml:space="preserve">FILTER("Fines and Fees </w:t>
      </w:r>
      <w:proofErr w:type="spellStart"/>
      <w:r w:rsidRPr="007B7652">
        <w:t>Transactions"."Transaction</w:t>
      </w:r>
      <w:proofErr w:type="spellEnd"/>
      <w:r w:rsidRPr="007B7652">
        <w:t xml:space="preserve"> Amount" USING ("Fines and Fees </w:t>
      </w:r>
      <w:proofErr w:type="spellStart"/>
      <w:r w:rsidRPr="007B7652">
        <w:t>Transactions"."Fine</w:t>
      </w:r>
      <w:proofErr w:type="spellEnd"/>
      <w:r w:rsidRPr="007B7652">
        <w:t xml:space="preserve"> Fee Type" = 'Overdue fine'))</w:t>
      </w:r>
    </w:p>
    <w:p w14:paraId="181AD993" w14:textId="77777777" w:rsidR="007B7652" w:rsidRDefault="007B7652" w:rsidP="00244947">
      <w:pPr>
        <w:pStyle w:val="NoSpacing"/>
      </w:pPr>
    </w:p>
    <w:p w14:paraId="23816768" w14:textId="2E4257DE" w:rsidR="009F53F5" w:rsidRDefault="007B7652" w:rsidP="00244947">
      <w:pPr>
        <w:pStyle w:val="NoSpacing"/>
      </w:pPr>
      <w:r>
        <w:rPr>
          <w:noProof/>
        </w:rPr>
        <w:lastRenderedPageBreak/>
        <w:drawing>
          <wp:inline distT="0" distB="0" distL="0" distR="0" wp14:anchorId="27957C9B" wp14:editId="05EB4183">
            <wp:extent cx="4667250" cy="790575"/>
            <wp:effectExtent l="19050" t="19050" r="19050" b="285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0" cy="790575"/>
                    </a:xfrm>
                    <a:prstGeom prst="rect">
                      <a:avLst/>
                    </a:prstGeom>
                    <a:noFill/>
                    <a:ln>
                      <a:solidFill>
                        <a:schemeClr val="accent1"/>
                      </a:solidFill>
                    </a:ln>
                  </pic:spPr>
                </pic:pic>
              </a:graphicData>
            </a:graphic>
          </wp:inline>
        </w:drawing>
      </w:r>
    </w:p>
    <w:p w14:paraId="3668C0EC" w14:textId="77777777" w:rsidR="009F53F5" w:rsidRDefault="009F53F5" w:rsidP="00244947">
      <w:pPr>
        <w:pStyle w:val="NoSpacing"/>
      </w:pPr>
    </w:p>
    <w:p w14:paraId="6BBDEF4B" w14:textId="77777777" w:rsidR="009F53F5" w:rsidRPr="00696A3A" w:rsidRDefault="009F53F5" w:rsidP="00244947">
      <w:pPr>
        <w:pStyle w:val="NoSpacing"/>
        <w:rPr>
          <w:b/>
          <w:bCs/>
        </w:rPr>
      </w:pPr>
      <w:r w:rsidRPr="00696A3A">
        <w:rPr>
          <w:b/>
          <w:bCs/>
        </w:rPr>
        <w:t>ELEVEN</w:t>
      </w:r>
    </w:p>
    <w:p w14:paraId="7091F266" w14:textId="77777777" w:rsidR="009F53F5" w:rsidRDefault="009F53F5" w:rsidP="00244947">
      <w:pPr>
        <w:pStyle w:val="NoSpacing"/>
      </w:pPr>
    </w:p>
    <w:p w14:paraId="2A0D3176" w14:textId="46704053" w:rsidR="009F53F5" w:rsidRDefault="009F53F5" w:rsidP="00244947">
      <w:pPr>
        <w:pStyle w:val="NoSpacing"/>
      </w:pPr>
      <w:r>
        <w:t>Now in the results tab we have a column filtered by transa</w:t>
      </w:r>
      <w:r w:rsidR="00696A3A">
        <w:t xml:space="preserve">ction year = </w:t>
      </w:r>
      <w:r>
        <w:t>201</w:t>
      </w:r>
      <w:r w:rsidR="007B7652">
        <w:t>9</w:t>
      </w:r>
      <w:r>
        <w:t xml:space="preserve"> and another </w:t>
      </w:r>
      <w:r w:rsidR="00696A3A">
        <w:t>column</w:t>
      </w:r>
      <w:r>
        <w:t xml:space="preserve"> filtered by fine fee type</w:t>
      </w:r>
      <w:r w:rsidR="00696A3A">
        <w:t xml:space="preserve"> = </w:t>
      </w:r>
      <w:r w:rsidR="007B7652">
        <w:t>Overdue</w:t>
      </w:r>
      <w:r w:rsidR="00696A3A">
        <w:t xml:space="preserve"> fine</w:t>
      </w:r>
    </w:p>
    <w:p w14:paraId="572F3FD3" w14:textId="77777777" w:rsidR="00696A3A" w:rsidRDefault="00696A3A" w:rsidP="00244947">
      <w:pPr>
        <w:pStyle w:val="NoSpacing"/>
      </w:pPr>
    </w:p>
    <w:p w14:paraId="4AB07830" w14:textId="1B3ECD9B" w:rsidR="00696A3A" w:rsidRDefault="007B7652" w:rsidP="00244947">
      <w:pPr>
        <w:pStyle w:val="NoSpacing"/>
      </w:pPr>
      <w:r>
        <w:rPr>
          <w:noProof/>
        </w:rPr>
        <w:drawing>
          <wp:inline distT="0" distB="0" distL="0" distR="0" wp14:anchorId="2F7746EF" wp14:editId="03EDDD97">
            <wp:extent cx="6848475" cy="857250"/>
            <wp:effectExtent l="19050" t="19050" r="28575"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48475" cy="857250"/>
                    </a:xfrm>
                    <a:prstGeom prst="rect">
                      <a:avLst/>
                    </a:prstGeom>
                    <a:noFill/>
                    <a:ln>
                      <a:solidFill>
                        <a:schemeClr val="accent1"/>
                      </a:solidFill>
                    </a:ln>
                  </pic:spPr>
                </pic:pic>
              </a:graphicData>
            </a:graphic>
          </wp:inline>
        </w:drawing>
      </w:r>
    </w:p>
    <w:p w14:paraId="6EFFB0E9" w14:textId="77777777" w:rsidR="00696A3A" w:rsidRDefault="00696A3A" w:rsidP="00244947">
      <w:pPr>
        <w:pStyle w:val="NoSpacing"/>
      </w:pPr>
    </w:p>
    <w:p w14:paraId="6232D4ED" w14:textId="77777777" w:rsidR="00696A3A" w:rsidRPr="00696A3A" w:rsidRDefault="00696A3A" w:rsidP="00244947">
      <w:pPr>
        <w:pStyle w:val="NoSpacing"/>
        <w:rPr>
          <w:b/>
          <w:bCs/>
        </w:rPr>
      </w:pPr>
      <w:r w:rsidRPr="00696A3A">
        <w:rPr>
          <w:b/>
          <w:bCs/>
        </w:rPr>
        <w:t>TWELVE</w:t>
      </w:r>
    </w:p>
    <w:p w14:paraId="531F72B8" w14:textId="77777777" w:rsidR="00696A3A" w:rsidRDefault="00696A3A" w:rsidP="00244947">
      <w:pPr>
        <w:pStyle w:val="NoSpacing"/>
      </w:pPr>
    </w:p>
    <w:p w14:paraId="7880E8E3" w14:textId="77777777" w:rsidR="00696A3A" w:rsidRDefault="00696A3A" w:rsidP="00244947">
      <w:pPr>
        <w:pStyle w:val="NoSpacing"/>
      </w:pPr>
      <w:r>
        <w:t>Now we will combine them.  These are the two existing filters</w:t>
      </w:r>
    </w:p>
    <w:p w14:paraId="047349D3" w14:textId="77777777" w:rsidR="00696A3A" w:rsidRDefault="00696A3A" w:rsidP="00244947">
      <w:pPr>
        <w:pStyle w:val="NoSpacing"/>
      </w:pPr>
    </w:p>
    <w:p w14:paraId="55E3D2C8" w14:textId="381CC741" w:rsidR="00696A3A" w:rsidRPr="00696A3A" w:rsidRDefault="00696A3A" w:rsidP="00244947">
      <w:pPr>
        <w:pStyle w:val="NoSpacing"/>
        <w:rPr>
          <w:b/>
          <w:bCs/>
          <w:color w:val="4F81BD" w:themeColor="accent1"/>
        </w:rPr>
      </w:pPr>
      <w:r w:rsidRPr="00696A3A">
        <w:rPr>
          <w:b/>
          <w:bCs/>
          <w:color w:val="4F81BD" w:themeColor="accent1"/>
        </w:rPr>
        <w:t xml:space="preserve">FILTER("Fines and Fees </w:t>
      </w:r>
      <w:proofErr w:type="spellStart"/>
      <w:r w:rsidRPr="00696A3A">
        <w:rPr>
          <w:b/>
          <w:bCs/>
          <w:color w:val="4F81BD" w:themeColor="accent1"/>
        </w:rPr>
        <w:t>Transactions"."Transaction</w:t>
      </w:r>
      <w:proofErr w:type="spellEnd"/>
      <w:r w:rsidRPr="00696A3A">
        <w:rPr>
          <w:b/>
          <w:bCs/>
          <w:color w:val="4F81BD" w:themeColor="accent1"/>
        </w:rPr>
        <w:t xml:space="preserve"> Amount" USING ("Transaction </w:t>
      </w:r>
      <w:proofErr w:type="spellStart"/>
      <w:r w:rsidRPr="00696A3A">
        <w:rPr>
          <w:b/>
          <w:bCs/>
          <w:color w:val="4F81BD" w:themeColor="accent1"/>
        </w:rPr>
        <w:t>Date"."Transaction</w:t>
      </w:r>
      <w:proofErr w:type="spellEnd"/>
      <w:r w:rsidRPr="00696A3A">
        <w:rPr>
          <w:b/>
          <w:bCs/>
          <w:color w:val="4F81BD" w:themeColor="accent1"/>
        </w:rPr>
        <w:t xml:space="preserve"> Year" = 201</w:t>
      </w:r>
      <w:r w:rsidR="007B7652">
        <w:rPr>
          <w:b/>
          <w:bCs/>
          <w:color w:val="4F81BD" w:themeColor="accent1"/>
        </w:rPr>
        <w:t>9</w:t>
      </w:r>
      <w:r w:rsidRPr="00696A3A">
        <w:rPr>
          <w:b/>
          <w:bCs/>
          <w:color w:val="4F81BD" w:themeColor="accent1"/>
        </w:rPr>
        <w:t>))</w:t>
      </w:r>
    </w:p>
    <w:p w14:paraId="201A262A" w14:textId="77777777" w:rsidR="00696A3A" w:rsidRDefault="00696A3A" w:rsidP="00244947">
      <w:pPr>
        <w:pStyle w:val="NoSpacing"/>
      </w:pPr>
    </w:p>
    <w:p w14:paraId="2636D521" w14:textId="16A5F01B" w:rsidR="00696A3A" w:rsidRPr="00696A3A" w:rsidRDefault="00696A3A" w:rsidP="00244947">
      <w:pPr>
        <w:pStyle w:val="NoSpacing"/>
        <w:rPr>
          <w:b/>
          <w:bCs/>
          <w:color w:val="FF0000"/>
        </w:rPr>
      </w:pPr>
      <w:r w:rsidRPr="00696A3A">
        <w:rPr>
          <w:b/>
          <w:bCs/>
          <w:color w:val="FF0000"/>
        </w:rPr>
        <w:t xml:space="preserve">FILTER("Fines and Fees </w:t>
      </w:r>
      <w:proofErr w:type="spellStart"/>
      <w:r w:rsidRPr="00696A3A">
        <w:rPr>
          <w:b/>
          <w:bCs/>
          <w:color w:val="FF0000"/>
        </w:rPr>
        <w:t>Transactions"."Transaction</w:t>
      </w:r>
      <w:proofErr w:type="spellEnd"/>
      <w:r w:rsidRPr="00696A3A">
        <w:rPr>
          <w:b/>
          <w:bCs/>
          <w:color w:val="FF0000"/>
        </w:rPr>
        <w:t xml:space="preserve"> Amount" USING ("Fines and Fees </w:t>
      </w:r>
      <w:proofErr w:type="spellStart"/>
      <w:r w:rsidRPr="00696A3A">
        <w:rPr>
          <w:b/>
          <w:bCs/>
          <w:color w:val="FF0000"/>
        </w:rPr>
        <w:t>Transactions"."Fine</w:t>
      </w:r>
      <w:proofErr w:type="spellEnd"/>
      <w:r w:rsidRPr="00696A3A">
        <w:rPr>
          <w:b/>
          <w:bCs/>
          <w:color w:val="FF0000"/>
        </w:rPr>
        <w:t xml:space="preserve"> Fee Type" = '</w:t>
      </w:r>
      <w:r w:rsidR="007B7652" w:rsidRPr="00883AE8">
        <w:rPr>
          <w:b/>
          <w:bCs/>
          <w:color w:val="FF0000"/>
        </w:rPr>
        <w:t>Overdue fine</w:t>
      </w:r>
      <w:r w:rsidRPr="00696A3A">
        <w:rPr>
          <w:b/>
          <w:bCs/>
          <w:color w:val="FF0000"/>
        </w:rPr>
        <w:t>'))</w:t>
      </w:r>
    </w:p>
    <w:p w14:paraId="209B0B7D" w14:textId="77777777" w:rsidR="00696A3A" w:rsidRDefault="00696A3A" w:rsidP="00244947">
      <w:pPr>
        <w:pStyle w:val="NoSpacing"/>
      </w:pPr>
    </w:p>
    <w:p w14:paraId="77146C3C" w14:textId="77777777" w:rsidR="00696A3A" w:rsidRDefault="00696A3A" w:rsidP="00244947">
      <w:pPr>
        <w:pStyle w:val="NoSpacing"/>
      </w:pPr>
    </w:p>
    <w:p w14:paraId="658931FB" w14:textId="77777777" w:rsidR="00696A3A" w:rsidRDefault="00696A3A" w:rsidP="00696A3A">
      <w:pPr>
        <w:pStyle w:val="NoSpacing"/>
      </w:pPr>
      <w:r>
        <w:t>To combine them:</w:t>
      </w:r>
    </w:p>
    <w:p w14:paraId="5B4F5182" w14:textId="77777777" w:rsidR="00696A3A" w:rsidRDefault="00696A3A" w:rsidP="00696A3A">
      <w:pPr>
        <w:pStyle w:val="NoSpacing"/>
      </w:pPr>
      <w:r>
        <w:t xml:space="preserve">Before the closure of the last parentheses in the first filter </w:t>
      </w:r>
    </w:p>
    <w:p w14:paraId="0CF6D494" w14:textId="77777777" w:rsidR="00696A3A" w:rsidRDefault="00696A3A" w:rsidP="0048072A">
      <w:pPr>
        <w:pStyle w:val="NoSpacing"/>
        <w:numPr>
          <w:ilvl w:val="0"/>
          <w:numId w:val="13"/>
        </w:numPr>
      </w:pPr>
      <w:r>
        <w:t>Type a Boolean operator.  In this case we want AND</w:t>
      </w:r>
    </w:p>
    <w:p w14:paraId="7445D7E7" w14:textId="18A15549" w:rsidR="00696A3A" w:rsidRDefault="00696A3A" w:rsidP="0048072A">
      <w:pPr>
        <w:pStyle w:val="NoSpacing"/>
        <w:numPr>
          <w:ilvl w:val="0"/>
          <w:numId w:val="13"/>
        </w:numPr>
      </w:pPr>
      <w:r>
        <w:t>Add everything which is in the second filter</w:t>
      </w:r>
      <w:r w:rsidR="00883AE8">
        <w:t xml:space="preserve"> </w:t>
      </w:r>
      <w:r>
        <w:t xml:space="preserve">between the word </w:t>
      </w:r>
      <w:r w:rsidR="001A3933">
        <w:t>USING</w:t>
      </w:r>
      <w:r>
        <w:t xml:space="preserve"> and the last parentheses.  Combined, we will have this:</w:t>
      </w:r>
    </w:p>
    <w:p w14:paraId="3678A437" w14:textId="77777777" w:rsidR="00696A3A" w:rsidRDefault="00696A3A" w:rsidP="00244947">
      <w:pPr>
        <w:pStyle w:val="NoSpacing"/>
      </w:pPr>
    </w:p>
    <w:p w14:paraId="7EAD6C13" w14:textId="7856F240" w:rsidR="00883AE8" w:rsidRPr="00696A3A" w:rsidRDefault="00883AE8" w:rsidP="00883AE8">
      <w:pPr>
        <w:pStyle w:val="NoSpacing"/>
        <w:rPr>
          <w:b/>
          <w:bCs/>
          <w:color w:val="4F81BD" w:themeColor="accent1"/>
        </w:rPr>
      </w:pPr>
      <w:r w:rsidRPr="00696A3A">
        <w:rPr>
          <w:b/>
          <w:bCs/>
          <w:color w:val="4F81BD" w:themeColor="accent1"/>
        </w:rPr>
        <w:t xml:space="preserve">FILTER("Fines and Fees </w:t>
      </w:r>
      <w:proofErr w:type="spellStart"/>
      <w:r w:rsidRPr="00696A3A">
        <w:rPr>
          <w:b/>
          <w:bCs/>
          <w:color w:val="4F81BD" w:themeColor="accent1"/>
        </w:rPr>
        <w:t>Transactions"."Transaction</w:t>
      </w:r>
      <w:proofErr w:type="spellEnd"/>
      <w:r w:rsidRPr="00696A3A">
        <w:rPr>
          <w:b/>
          <w:bCs/>
          <w:color w:val="4F81BD" w:themeColor="accent1"/>
        </w:rPr>
        <w:t xml:space="preserve"> Amount" USING ("Transaction </w:t>
      </w:r>
      <w:proofErr w:type="spellStart"/>
      <w:r w:rsidRPr="00696A3A">
        <w:rPr>
          <w:b/>
          <w:bCs/>
          <w:color w:val="4F81BD" w:themeColor="accent1"/>
        </w:rPr>
        <w:t>Date"."Transaction</w:t>
      </w:r>
      <w:proofErr w:type="spellEnd"/>
      <w:r w:rsidRPr="00696A3A">
        <w:rPr>
          <w:b/>
          <w:bCs/>
          <w:color w:val="4F81BD" w:themeColor="accent1"/>
        </w:rPr>
        <w:t xml:space="preserve"> Year" = 201</w:t>
      </w:r>
      <w:r>
        <w:rPr>
          <w:b/>
          <w:bCs/>
          <w:color w:val="4F81BD" w:themeColor="accent1"/>
        </w:rPr>
        <w:t>9</w:t>
      </w:r>
      <w:r w:rsidRPr="00696A3A">
        <w:rPr>
          <w:b/>
          <w:bCs/>
          <w:color w:val="4F81BD" w:themeColor="accent1"/>
        </w:rPr>
        <w:t>)</w:t>
      </w:r>
      <w:r>
        <w:rPr>
          <w:b/>
          <w:bCs/>
          <w:color w:val="4F81BD" w:themeColor="accent1"/>
        </w:rPr>
        <w:t xml:space="preserve"> </w:t>
      </w:r>
      <w:r w:rsidRPr="00883AE8">
        <w:rPr>
          <w:b/>
          <w:bCs/>
        </w:rPr>
        <w:t xml:space="preserve">AND </w:t>
      </w:r>
      <w:r w:rsidRPr="00696A3A">
        <w:rPr>
          <w:b/>
          <w:bCs/>
          <w:color w:val="FF0000"/>
        </w:rPr>
        <w:t xml:space="preserve">("Fines and Fees </w:t>
      </w:r>
      <w:proofErr w:type="spellStart"/>
      <w:r w:rsidRPr="00696A3A">
        <w:rPr>
          <w:b/>
          <w:bCs/>
          <w:color w:val="FF0000"/>
        </w:rPr>
        <w:t>Transactions"."Fine</w:t>
      </w:r>
      <w:proofErr w:type="spellEnd"/>
      <w:r w:rsidRPr="00696A3A">
        <w:rPr>
          <w:b/>
          <w:bCs/>
          <w:color w:val="FF0000"/>
        </w:rPr>
        <w:t xml:space="preserve"> Fee Type" = '</w:t>
      </w:r>
      <w:r w:rsidRPr="00883AE8">
        <w:rPr>
          <w:b/>
          <w:bCs/>
          <w:color w:val="FF0000"/>
        </w:rPr>
        <w:t>Overdue fine</w:t>
      </w:r>
      <w:r w:rsidRPr="00696A3A">
        <w:rPr>
          <w:b/>
          <w:bCs/>
          <w:color w:val="FF0000"/>
        </w:rPr>
        <w:t>')</w:t>
      </w:r>
      <w:r w:rsidRPr="00696A3A">
        <w:rPr>
          <w:b/>
          <w:bCs/>
          <w:color w:val="4F81BD" w:themeColor="accent1"/>
        </w:rPr>
        <w:t>)</w:t>
      </w:r>
    </w:p>
    <w:p w14:paraId="10844D0E" w14:textId="77777777" w:rsidR="00883AE8" w:rsidRDefault="00883AE8" w:rsidP="00883AE8">
      <w:pPr>
        <w:pStyle w:val="NoSpacing"/>
      </w:pPr>
    </w:p>
    <w:p w14:paraId="26DA37CC" w14:textId="77777777" w:rsidR="00883AE8" w:rsidRDefault="00883AE8" w:rsidP="00244947">
      <w:pPr>
        <w:pStyle w:val="NoSpacing"/>
      </w:pPr>
    </w:p>
    <w:p w14:paraId="278AA8A3" w14:textId="77777777" w:rsidR="00696A3A" w:rsidRDefault="00696A3A" w:rsidP="00244947">
      <w:pPr>
        <w:pStyle w:val="NoSpacing"/>
      </w:pPr>
    </w:p>
    <w:p w14:paraId="0D74320F" w14:textId="77777777" w:rsidR="00696A3A" w:rsidRDefault="001A3933" w:rsidP="00244947">
      <w:pPr>
        <w:pStyle w:val="NoSpacing"/>
      </w:pPr>
      <w:r>
        <w:t>On the first column (or whatever column you want) do “edit formula” and use this new text and change the header accordingly</w:t>
      </w:r>
    </w:p>
    <w:p w14:paraId="3DB12FCF" w14:textId="77777777" w:rsidR="00696A3A" w:rsidRDefault="00696A3A" w:rsidP="00244947">
      <w:pPr>
        <w:pStyle w:val="NoSpacing"/>
      </w:pPr>
    </w:p>
    <w:p w14:paraId="5183E12E" w14:textId="6961200B" w:rsidR="00696A3A" w:rsidRDefault="00883AE8" w:rsidP="00244947">
      <w:pPr>
        <w:pStyle w:val="NoSpacing"/>
      </w:pPr>
      <w:r>
        <w:rPr>
          <w:noProof/>
        </w:rPr>
        <w:lastRenderedPageBreak/>
        <w:drawing>
          <wp:inline distT="0" distB="0" distL="0" distR="0" wp14:anchorId="3C3235F0" wp14:editId="6AE7A6FC">
            <wp:extent cx="6858000" cy="2896870"/>
            <wp:effectExtent l="19050" t="19050" r="19050" b="177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2896870"/>
                    </a:xfrm>
                    <a:prstGeom prst="rect">
                      <a:avLst/>
                    </a:prstGeom>
                    <a:noFill/>
                    <a:ln>
                      <a:solidFill>
                        <a:schemeClr val="accent1"/>
                      </a:solidFill>
                    </a:ln>
                  </pic:spPr>
                </pic:pic>
              </a:graphicData>
            </a:graphic>
          </wp:inline>
        </w:drawing>
      </w:r>
    </w:p>
    <w:p w14:paraId="4B627867" w14:textId="77777777" w:rsidR="00DA7938" w:rsidRDefault="00DA7938" w:rsidP="00244947">
      <w:pPr>
        <w:pStyle w:val="NoSpacing"/>
      </w:pPr>
    </w:p>
    <w:p w14:paraId="1BB1E754" w14:textId="77777777" w:rsidR="00DA7938" w:rsidRDefault="00DA7938" w:rsidP="00244947">
      <w:pPr>
        <w:pStyle w:val="NoSpacing"/>
      </w:pPr>
      <w:r>
        <w:t>Delete the extra column.</w:t>
      </w:r>
    </w:p>
    <w:p w14:paraId="1304482D" w14:textId="77777777" w:rsidR="00DA7938" w:rsidRDefault="00DA7938" w:rsidP="00244947">
      <w:pPr>
        <w:pStyle w:val="NoSpacing"/>
      </w:pPr>
    </w:p>
    <w:p w14:paraId="2651A4D7" w14:textId="77777777" w:rsidR="00DA7938" w:rsidRDefault="00DA7938" w:rsidP="00244947">
      <w:pPr>
        <w:pStyle w:val="NoSpacing"/>
      </w:pPr>
      <w:r>
        <w:t>We now have this:</w:t>
      </w:r>
    </w:p>
    <w:p w14:paraId="252D9251" w14:textId="77777777" w:rsidR="00DA7938" w:rsidRDefault="00DA7938" w:rsidP="00244947">
      <w:pPr>
        <w:pStyle w:val="NoSpacing"/>
      </w:pPr>
    </w:p>
    <w:p w14:paraId="6052E878" w14:textId="0155A002" w:rsidR="00DA7938" w:rsidRDefault="00883AE8" w:rsidP="00244947">
      <w:pPr>
        <w:pStyle w:val="NoSpacing"/>
      </w:pPr>
      <w:r>
        <w:rPr>
          <w:noProof/>
        </w:rPr>
        <w:drawing>
          <wp:inline distT="0" distB="0" distL="0" distR="0" wp14:anchorId="696F8CC3" wp14:editId="017E4D2E">
            <wp:extent cx="3209925" cy="1619250"/>
            <wp:effectExtent l="19050" t="19050" r="2857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9925" cy="1619250"/>
                    </a:xfrm>
                    <a:prstGeom prst="rect">
                      <a:avLst/>
                    </a:prstGeom>
                    <a:noFill/>
                    <a:ln>
                      <a:solidFill>
                        <a:schemeClr val="accent1"/>
                      </a:solidFill>
                    </a:ln>
                  </pic:spPr>
                </pic:pic>
              </a:graphicData>
            </a:graphic>
          </wp:inline>
        </w:drawing>
      </w:r>
    </w:p>
    <w:p w14:paraId="67AD2287" w14:textId="77777777" w:rsidR="00DA7938" w:rsidRDefault="00DA7938" w:rsidP="00244947">
      <w:pPr>
        <w:pStyle w:val="NoSpacing"/>
      </w:pPr>
    </w:p>
    <w:p w14:paraId="78127433" w14:textId="77777777" w:rsidR="00DA7938" w:rsidRPr="008A7B15" w:rsidRDefault="00DA7938" w:rsidP="00244947">
      <w:pPr>
        <w:pStyle w:val="NoSpacing"/>
        <w:rPr>
          <w:b/>
          <w:bCs/>
        </w:rPr>
      </w:pPr>
      <w:r w:rsidRPr="008A7B15">
        <w:rPr>
          <w:b/>
          <w:bCs/>
        </w:rPr>
        <w:t>THIRTEEN</w:t>
      </w:r>
    </w:p>
    <w:p w14:paraId="7700BC97" w14:textId="77777777" w:rsidR="00DA7938" w:rsidRDefault="00DA7938" w:rsidP="00244947">
      <w:pPr>
        <w:pStyle w:val="NoSpacing"/>
      </w:pPr>
    </w:p>
    <w:p w14:paraId="724FD4A1" w14:textId="77777777" w:rsidR="00DA7938" w:rsidRDefault="00DA7938" w:rsidP="00244947">
      <w:pPr>
        <w:pStyle w:val="NoSpacing"/>
      </w:pPr>
      <w:r>
        <w:t>At this stage either:</w:t>
      </w:r>
    </w:p>
    <w:p w14:paraId="2D954166" w14:textId="77777777" w:rsidR="00883AE8" w:rsidRDefault="0048072A" w:rsidP="003F32E8">
      <w:pPr>
        <w:pStyle w:val="NoSpacing"/>
        <w:numPr>
          <w:ilvl w:val="0"/>
          <w:numId w:val="12"/>
        </w:numPr>
      </w:pPr>
      <w:r>
        <w:t>Do t</w:t>
      </w:r>
      <w:r w:rsidR="00DA7938">
        <w:t xml:space="preserve">he same steps as above for the additional columns with different year and </w:t>
      </w:r>
      <w:r w:rsidR="00322DCE">
        <w:t>different</w:t>
      </w:r>
      <w:r w:rsidR="00DA7938">
        <w:t xml:space="preserve"> fine fee type.</w:t>
      </w:r>
    </w:p>
    <w:p w14:paraId="5422C83D" w14:textId="28D9260B" w:rsidR="00DA7938" w:rsidRDefault="00DA7938" w:rsidP="003F32E8">
      <w:pPr>
        <w:pStyle w:val="NoSpacing"/>
        <w:numPr>
          <w:ilvl w:val="0"/>
          <w:numId w:val="12"/>
        </w:numPr>
      </w:pPr>
      <w:r>
        <w:t xml:space="preserve">Take the existing text and just change it accordingly by column name and values.  </w:t>
      </w:r>
    </w:p>
    <w:p w14:paraId="5568BCA0" w14:textId="77777777" w:rsidR="00DA7938" w:rsidRDefault="00DA7938" w:rsidP="00DA7938">
      <w:pPr>
        <w:pStyle w:val="NoSpacing"/>
      </w:pPr>
    </w:p>
    <w:p w14:paraId="1986FE0D" w14:textId="3B19E3A1" w:rsidR="00883AE8" w:rsidRDefault="00883AE8" w:rsidP="00DA7938">
      <w:pPr>
        <w:pStyle w:val="NoSpacing"/>
      </w:pPr>
      <w:r>
        <w:t>Option 2 is much easier and faster</w:t>
      </w:r>
    </w:p>
    <w:p w14:paraId="2E19389E" w14:textId="51FAB1E2" w:rsidR="00DA7938" w:rsidRDefault="00DA7938" w:rsidP="00DA7938">
      <w:pPr>
        <w:pStyle w:val="NoSpacing"/>
      </w:pPr>
      <w:r>
        <w:t>If using option 2 the four column formulas will be:</w:t>
      </w:r>
    </w:p>
    <w:p w14:paraId="189DCDDB" w14:textId="77777777" w:rsidR="00DA7938" w:rsidRDefault="00DA7938" w:rsidP="00DA7938">
      <w:pPr>
        <w:pStyle w:val="NoSpacing"/>
      </w:pPr>
    </w:p>
    <w:p w14:paraId="78EF16D5" w14:textId="77777777" w:rsidR="00DA7938" w:rsidRDefault="00DA7938" w:rsidP="00DA7938">
      <w:pPr>
        <w:pStyle w:val="NoSpacing"/>
      </w:pPr>
    </w:p>
    <w:p w14:paraId="074BE623" w14:textId="262AD5EB" w:rsidR="00DA7938" w:rsidRDefault="00883AE8" w:rsidP="00244947">
      <w:pPr>
        <w:pStyle w:val="NoSpacing"/>
      </w:pPr>
      <w:r>
        <w:t>For 2019</w:t>
      </w:r>
    </w:p>
    <w:p w14:paraId="545D7189" w14:textId="1FD97475" w:rsidR="00883AE8" w:rsidRDefault="00883AE8" w:rsidP="00244947">
      <w:pPr>
        <w:pStyle w:val="NoSpacing"/>
      </w:pPr>
    </w:p>
    <w:p w14:paraId="74555E41" w14:textId="4FAAB489" w:rsidR="00883AE8" w:rsidRDefault="00883AE8" w:rsidP="00244947">
      <w:pPr>
        <w:pStyle w:val="NoSpacing"/>
        <w:rPr>
          <w:b/>
          <w:bCs/>
          <w:color w:val="4F81BD" w:themeColor="accent1"/>
        </w:rPr>
      </w:pPr>
      <w:r w:rsidRPr="00696A3A">
        <w:rPr>
          <w:b/>
          <w:bCs/>
          <w:color w:val="4F81BD" w:themeColor="accent1"/>
        </w:rPr>
        <w:t xml:space="preserve">FILTER("Fines and Fees </w:t>
      </w:r>
      <w:proofErr w:type="spellStart"/>
      <w:r w:rsidRPr="00696A3A">
        <w:rPr>
          <w:b/>
          <w:bCs/>
          <w:color w:val="4F81BD" w:themeColor="accent1"/>
        </w:rPr>
        <w:t>Transactions"."Transaction</w:t>
      </w:r>
      <w:proofErr w:type="spellEnd"/>
      <w:r w:rsidRPr="00696A3A">
        <w:rPr>
          <w:b/>
          <w:bCs/>
          <w:color w:val="4F81BD" w:themeColor="accent1"/>
        </w:rPr>
        <w:t xml:space="preserve"> Amount" USING ("Transaction </w:t>
      </w:r>
      <w:proofErr w:type="spellStart"/>
      <w:r w:rsidRPr="00696A3A">
        <w:rPr>
          <w:b/>
          <w:bCs/>
          <w:color w:val="4F81BD" w:themeColor="accent1"/>
        </w:rPr>
        <w:t>Date"."Transaction</w:t>
      </w:r>
      <w:proofErr w:type="spellEnd"/>
      <w:r w:rsidRPr="00696A3A">
        <w:rPr>
          <w:b/>
          <w:bCs/>
          <w:color w:val="4F81BD" w:themeColor="accent1"/>
        </w:rPr>
        <w:t xml:space="preserve"> Year" = </w:t>
      </w:r>
      <w:r w:rsidRPr="00883AE8">
        <w:rPr>
          <w:b/>
          <w:bCs/>
          <w:color w:val="4F81BD" w:themeColor="accent1"/>
          <w:highlight w:val="yellow"/>
        </w:rPr>
        <w:t>2019</w:t>
      </w:r>
      <w:r w:rsidRPr="00696A3A">
        <w:rPr>
          <w:b/>
          <w:bCs/>
          <w:color w:val="4F81BD" w:themeColor="accent1"/>
        </w:rPr>
        <w:t>)</w:t>
      </w:r>
      <w:r>
        <w:rPr>
          <w:b/>
          <w:bCs/>
          <w:color w:val="4F81BD" w:themeColor="accent1"/>
        </w:rPr>
        <w:t xml:space="preserve"> </w:t>
      </w:r>
      <w:r w:rsidRPr="00883AE8">
        <w:rPr>
          <w:b/>
          <w:bCs/>
        </w:rPr>
        <w:t xml:space="preserve">AND </w:t>
      </w:r>
      <w:r w:rsidRPr="00696A3A">
        <w:rPr>
          <w:b/>
          <w:bCs/>
          <w:color w:val="FF0000"/>
        </w:rPr>
        <w:t xml:space="preserve">("Fines and Fees </w:t>
      </w:r>
      <w:proofErr w:type="spellStart"/>
      <w:r w:rsidRPr="00696A3A">
        <w:rPr>
          <w:b/>
          <w:bCs/>
          <w:color w:val="FF0000"/>
        </w:rPr>
        <w:t>Transactions"."Fine</w:t>
      </w:r>
      <w:proofErr w:type="spellEnd"/>
      <w:r w:rsidRPr="00696A3A">
        <w:rPr>
          <w:b/>
          <w:bCs/>
          <w:color w:val="FF0000"/>
        </w:rPr>
        <w:t xml:space="preserve"> Fee Type" = '</w:t>
      </w:r>
      <w:r w:rsidRPr="00883AE8">
        <w:rPr>
          <w:b/>
          <w:bCs/>
          <w:color w:val="FF0000"/>
          <w:highlight w:val="yellow"/>
        </w:rPr>
        <w:t>Overdue fine</w:t>
      </w:r>
      <w:r w:rsidRPr="00696A3A">
        <w:rPr>
          <w:b/>
          <w:bCs/>
          <w:color w:val="FF0000"/>
        </w:rPr>
        <w:t>')</w:t>
      </w:r>
      <w:r w:rsidRPr="00696A3A">
        <w:rPr>
          <w:b/>
          <w:bCs/>
          <w:color w:val="4F81BD" w:themeColor="accent1"/>
        </w:rPr>
        <w:t>)</w:t>
      </w:r>
    </w:p>
    <w:p w14:paraId="62DCDEB5" w14:textId="4E58B805" w:rsidR="00883AE8" w:rsidRDefault="00883AE8" w:rsidP="00244947">
      <w:pPr>
        <w:pStyle w:val="NoSpacing"/>
        <w:rPr>
          <w:b/>
          <w:bCs/>
          <w:color w:val="4F81BD" w:themeColor="accent1"/>
        </w:rPr>
      </w:pPr>
    </w:p>
    <w:p w14:paraId="3C9871BB" w14:textId="67E05550" w:rsidR="00883AE8" w:rsidRDefault="00883AE8" w:rsidP="00244947">
      <w:pPr>
        <w:pStyle w:val="NoSpacing"/>
      </w:pPr>
      <w:r w:rsidRPr="00696A3A">
        <w:rPr>
          <w:b/>
          <w:bCs/>
          <w:color w:val="4F81BD" w:themeColor="accent1"/>
        </w:rPr>
        <w:lastRenderedPageBreak/>
        <w:t xml:space="preserve">FILTER("Fines and Fees </w:t>
      </w:r>
      <w:proofErr w:type="spellStart"/>
      <w:r w:rsidRPr="00696A3A">
        <w:rPr>
          <w:b/>
          <w:bCs/>
          <w:color w:val="4F81BD" w:themeColor="accent1"/>
        </w:rPr>
        <w:t>Transactions"."Transaction</w:t>
      </w:r>
      <w:proofErr w:type="spellEnd"/>
      <w:r w:rsidRPr="00696A3A">
        <w:rPr>
          <w:b/>
          <w:bCs/>
          <w:color w:val="4F81BD" w:themeColor="accent1"/>
        </w:rPr>
        <w:t xml:space="preserve"> Amount" USING ("Transaction </w:t>
      </w:r>
      <w:proofErr w:type="spellStart"/>
      <w:r w:rsidRPr="00696A3A">
        <w:rPr>
          <w:b/>
          <w:bCs/>
          <w:color w:val="4F81BD" w:themeColor="accent1"/>
        </w:rPr>
        <w:t>Date"."Transaction</w:t>
      </w:r>
      <w:proofErr w:type="spellEnd"/>
      <w:r w:rsidRPr="00696A3A">
        <w:rPr>
          <w:b/>
          <w:bCs/>
          <w:color w:val="4F81BD" w:themeColor="accent1"/>
        </w:rPr>
        <w:t xml:space="preserve"> Year" = </w:t>
      </w:r>
      <w:r w:rsidRPr="00883AE8">
        <w:rPr>
          <w:b/>
          <w:bCs/>
          <w:color w:val="4F81BD" w:themeColor="accent1"/>
          <w:highlight w:val="yellow"/>
        </w:rPr>
        <w:t>2019</w:t>
      </w:r>
      <w:r w:rsidRPr="00696A3A">
        <w:rPr>
          <w:b/>
          <w:bCs/>
          <w:color w:val="4F81BD" w:themeColor="accent1"/>
        </w:rPr>
        <w:t>)</w:t>
      </w:r>
      <w:r>
        <w:rPr>
          <w:b/>
          <w:bCs/>
          <w:color w:val="4F81BD" w:themeColor="accent1"/>
        </w:rPr>
        <w:t xml:space="preserve"> </w:t>
      </w:r>
      <w:r w:rsidRPr="00883AE8">
        <w:rPr>
          <w:b/>
          <w:bCs/>
        </w:rPr>
        <w:t xml:space="preserve">AND </w:t>
      </w:r>
      <w:r w:rsidRPr="00696A3A">
        <w:rPr>
          <w:b/>
          <w:bCs/>
          <w:color w:val="FF0000"/>
        </w:rPr>
        <w:t xml:space="preserve">("Fines and Fees </w:t>
      </w:r>
      <w:proofErr w:type="spellStart"/>
      <w:r w:rsidRPr="00696A3A">
        <w:rPr>
          <w:b/>
          <w:bCs/>
          <w:color w:val="FF0000"/>
        </w:rPr>
        <w:t>Transactions"."Fine</w:t>
      </w:r>
      <w:proofErr w:type="spellEnd"/>
      <w:r w:rsidRPr="00696A3A">
        <w:rPr>
          <w:b/>
          <w:bCs/>
          <w:color w:val="FF0000"/>
        </w:rPr>
        <w:t xml:space="preserve"> Fee Type" = '</w:t>
      </w:r>
      <w:r w:rsidRPr="00883AE8">
        <w:rPr>
          <w:b/>
          <w:bCs/>
          <w:color w:val="FF0000"/>
          <w:highlight w:val="yellow"/>
        </w:rPr>
        <w:t>Lost item replacement fee</w:t>
      </w:r>
      <w:r w:rsidRPr="00696A3A">
        <w:rPr>
          <w:b/>
          <w:bCs/>
          <w:color w:val="FF0000"/>
        </w:rPr>
        <w:t>')</w:t>
      </w:r>
      <w:r w:rsidRPr="00696A3A">
        <w:rPr>
          <w:b/>
          <w:bCs/>
          <w:color w:val="4F81BD" w:themeColor="accent1"/>
        </w:rPr>
        <w:t>)</w:t>
      </w:r>
    </w:p>
    <w:p w14:paraId="42AD7C98" w14:textId="745964F9" w:rsidR="00DA7938" w:rsidRDefault="00DA7938" w:rsidP="00244947">
      <w:pPr>
        <w:pStyle w:val="NoSpacing"/>
      </w:pPr>
    </w:p>
    <w:p w14:paraId="19B5ABE3" w14:textId="77777777" w:rsidR="00883AE8" w:rsidRPr="00883AE8" w:rsidRDefault="00883AE8" w:rsidP="00883AE8">
      <w:pPr>
        <w:pStyle w:val="NoSpacing"/>
      </w:pPr>
      <w:r w:rsidRPr="00883AE8">
        <w:t>For 2020</w:t>
      </w:r>
    </w:p>
    <w:p w14:paraId="508012D7" w14:textId="77777777" w:rsidR="00883AE8" w:rsidRPr="00883AE8" w:rsidRDefault="00883AE8" w:rsidP="00883AE8">
      <w:pPr>
        <w:pStyle w:val="NoSpacing"/>
      </w:pPr>
    </w:p>
    <w:p w14:paraId="680627F0" w14:textId="6AEB9AE8" w:rsidR="00883AE8" w:rsidRDefault="00883AE8" w:rsidP="00883AE8">
      <w:pPr>
        <w:pStyle w:val="NoSpacing"/>
        <w:rPr>
          <w:b/>
          <w:bCs/>
          <w:color w:val="4F81BD" w:themeColor="accent1"/>
        </w:rPr>
      </w:pPr>
      <w:r w:rsidRPr="00696A3A">
        <w:rPr>
          <w:b/>
          <w:bCs/>
          <w:color w:val="4F81BD" w:themeColor="accent1"/>
        </w:rPr>
        <w:t xml:space="preserve">FILTER("Fines and Fees </w:t>
      </w:r>
      <w:proofErr w:type="spellStart"/>
      <w:r w:rsidRPr="00696A3A">
        <w:rPr>
          <w:b/>
          <w:bCs/>
          <w:color w:val="4F81BD" w:themeColor="accent1"/>
        </w:rPr>
        <w:t>Transactions"."Transaction</w:t>
      </w:r>
      <w:proofErr w:type="spellEnd"/>
      <w:r w:rsidRPr="00696A3A">
        <w:rPr>
          <w:b/>
          <w:bCs/>
          <w:color w:val="4F81BD" w:themeColor="accent1"/>
        </w:rPr>
        <w:t xml:space="preserve"> Amount" USING ("Transaction </w:t>
      </w:r>
      <w:proofErr w:type="spellStart"/>
      <w:r w:rsidRPr="00696A3A">
        <w:rPr>
          <w:b/>
          <w:bCs/>
          <w:color w:val="4F81BD" w:themeColor="accent1"/>
        </w:rPr>
        <w:t>Date"."Transaction</w:t>
      </w:r>
      <w:proofErr w:type="spellEnd"/>
      <w:r w:rsidRPr="00696A3A">
        <w:rPr>
          <w:b/>
          <w:bCs/>
          <w:color w:val="4F81BD" w:themeColor="accent1"/>
        </w:rPr>
        <w:t xml:space="preserve"> Year" = </w:t>
      </w:r>
      <w:r w:rsidRPr="00883AE8">
        <w:rPr>
          <w:b/>
          <w:bCs/>
          <w:color w:val="4F81BD" w:themeColor="accent1"/>
          <w:highlight w:val="yellow"/>
        </w:rPr>
        <w:t>2020</w:t>
      </w:r>
      <w:r w:rsidRPr="00696A3A">
        <w:rPr>
          <w:b/>
          <w:bCs/>
          <w:color w:val="4F81BD" w:themeColor="accent1"/>
        </w:rPr>
        <w:t>)</w:t>
      </w:r>
      <w:r>
        <w:rPr>
          <w:b/>
          <w:bCs/>
          <w:color w:val="4F81BD" w:themeColor="accent1"/>
        </w:rPr>
        <w:t xml:space="preserve"> </w:t>
      </w:r>
      <w:r w:rsidRPr="00883AE8">
        <w:rPr>
          <w:b/>
          <w:bCs/>
        </w:rPr>
        <w:t xml:space="preserve">AND </w:t>
      </w:r>
      <w:r w:rsidRPr="00696A3A">
        <w:rPr>
          <w:b/>
          <w:bCs/>
          <w:color w:val="FF0000"/>
        </w:rPr>
        <w:t xml:space="preserve">("Fines and Fees </w:t>
      </w:r>
      <w:proofErr w:type="spellStart"/>
      <w:r w:rsidRPr="00696A3A">
        <w:rPr>
          <w:b/>
          <w:bCs/>
          <w:color w:val="FF0000"/>
        </w:rPr>
        <w:t>Transactions"."Fine</w:t>
      </w:r>
      <w:proofErr w:type="spellEnd"/>
      <w:r w:rsidRPr="00696A3A">
        <w:rPr>
          <w:b/>
          <w:bCs/>
          <w:color w:val="FF0000"/>
        </w:rPr>
        <w:t xml:space="preserve"> Fee Type" = '</w:t>
      </w:r>
      <w:r w:rsidRPr="00883AE8">
        <w:rPr>
          <w:b/>
          <w:bCs/>
          <w:color w:val="FF0000"/>
          <w:highlight w:val="yellow"/>
        </w:rPr>
        <w:t>Overdue fine</w:t>
      </w:r>
      <w:r w:rsidRPr="00696A3A">
        <w:rPr>
          <w:b/>
          <w:bCs/>
          <w:color w:val="FF0000"/>
        </w:rPr>
        <w:t>')</w:t>
      </w:r>
      <w:r w:rsidRPr="00696A3A">
        <w:rPr>
          <w:b/>
          <w:bCs/>
          <w:color w:val="4F81BD" w:themeColor="accent1"/>
        </w:rPr>
        <w:t>)</w:t>
      </w:r>
    </w:p>
    <w:p w14:paraId="4F370923" w14:textId="77777777" w:rsidR="00883AE8" w:rsidRDefault="00883AE8" w:rsidP="00883AE8">
      <w:pPr>
        <w:pStyle w:val="NoSpacing"/>
        <w:rPr>
          <w:b/>
          <w:bCs/>
          <w:color w:val="4F81BD" w:themeColor="accent1"/>
        </w:rPr>
      </w:pPr>
    </w:p>
    <w:p w14:paraId="0D667396" w14:textId="3D9CE20D" w:rsidR="00883AE8" w:rsidRDefault="00883AE8" w:rsidP="00883AE8">
      <w:pPr>
        <w:pStyle w:val="NoSpacing"/>
      </w:pPr>
      <w:r w:rsidRPr="00696A3A">
        <w:rPr>
          <w:b/>
          <w:bCs/>
          <w:color w:val="4F81BD" w:themeColor="accent1"/>
        </w:rPr>
        <w:t xml:space="preserve">FILTER("Fines and Fees </w:t>
      </w:r>
      <w:proofErr w:type="spellStart"/>
      <w:r w:rsidRPr="00696A3A">
        <w:rPr>
          <w:b/>
          <w:bCs/>
          <w:color w:val="4F81BD" w:themeColor="accent1"/>
        </w:rPr>
        <w:t>Transactions"."Transaction</w:t>
      </w:r>
      <w:proofErr w:type="spellEnd"/>
      <w:r w:rsidRPr="00696A3A">
        <w:rPr>
          <w:b/>
          <w:bCs/>
          <w:color w:val="4F81BD" w:themeColor="accent1"/>
        </w:rPr>
        <w:t xml:space="preserve"> Amount" USING ("Transaction </w:t>
      </w:r>
      <w:proofErr w:type="spellStart"/>
      <w:r w:rsidRPr="00696A3A">
        <w:rPr>
          <w:b/>
          <w:bCs/>
          <w:color w:val="4F81BD" w:themeColor="accent1"/>
        </w:rPr>
        <w:t>Date"."Transaction</w:t>
      </w:r>
      <w:proofErr w:type="spellEnd"/>
      <w:r w:rsidRPr="00696A3A">
        <w:rPr>
          <w:b/>
          <w:bCs/>
          <w:color w:val="4F81BD" w:themeColor="accent1"/>
        </w:rPr>
        <w:t xml:space="preserve"> Year" = </w:t>
      </w:r>
      <w:r w:rsidRPr="00883AE8">
        <w:rPr>
          <w:b/>
          <w:bCs/>
          <w:color w:val="4F81BD" w:themeColor="accent1"/>
          <w:highlight w:val="yellow"/>
        </w:rPr>
        <w:t>2020</w:t>
      </w:r>
      <w:r w:rsidRPr="00696A3A">
        <w:rPr>
          <w:b/>
          <w:bCs/>
          <w:color w:val="4F81BD" w:themeColor="accent1"/>
        </w:rPr>
        <w:t>)</w:t>
      </w:r>
      <w:r>
        <w:rPr>
          <w:b/>
          <w:bCs/>
          <w:color w:val="4F81BD" w:themeColor="accent1"/>
        </w:rPr>
        <w:t xml:space="preserve"> </w:t>
      </w:r>
      <w:r w:rsidRPr="00883AE8">
        <w:rPr>
          <w:b/>
          <w:bCs/>
        </w:rPr>
        <w:t xml:space="preserve">AND </w:t>
      </w:r>
      <w:r w:rsidRPr="00696A3A">
        <w:rPr>
          <w:b/>
          <w:bCs/>
          <w:color w:val="FF0000"/>
        </w:rPr>
        <w:t xml:space="preserve">("Fines and Fees </w:t>
      </w:r>
      <w:proofErr w:type="spellStart"/>
      <w:r w:rsidRPr="00696A3A">
        <w:rPr>
          <w:b/>
          <w:bCs/>
          <w:color w:val="FF0000"/>
        </w:rPr>
        <w:t>Transactions"."Fine</w:t>
      </w:r>
      <w:proofErr w:type="spellEnd"/>
      <w:r w:rsidRPr="00696A3A">
        <w:rPr>
          <w:b/>
          <w:bCs/>
          <w:color w:val="FF0000"/>
        </w:rPr>
        <w:t xml:space="preserve"> Fee Type" = '</w:t>
      </w:r>
      <w:r w:rsidRPr="00883AE8">
        <w:rPr>
          <w:b/>
          <w:bCs/>
          <w:color w:val="FF0000"/>
          <w:highlight w:val="yellow"/>
        </w:rPr>
        <w:t>Lost item replacement fee</w:t>
      </w:r>
      <w:r w:rsidRPr="00696A3A">
        <w:rPr>
          <w:b/>
          <w:bCs/>
          <w:color w:val="FF0000"/>
        </w:rPr>
        <w:t>')</w:t>
      </w:r>
      <w:r w:rsidRPr="00696A3A">
        <w:rPr>
          <w:b/>
          <w:bCs/>
          <w:color w:val="4F81BD" w:themeColor="accent1"/>
        </w:rPr>
        <w:t>)</w:t>
      </w:r>
    </w:p>
    <w:p w14:paraId="24839C0B" w14:textId="77777777" w:rsidR="00883AE8" w:rsidRDefault="00883AE8" w:rsidP="00244947">
      <w:pPr>
        <w:pStyle w:val="NoSpacing"/>
      </w:pPr>
    </w:p>
    <w:p w14:paraId="342ADC83" w14:textId="77777777" w:rsidR="00883AE8" w:rsidRDefault="00883AE8" w:rsidP="00244947">
      <w:pPr>
        <w:pStyle w:val="NoSpacing"/>
      </w:pPr>
    </w:p>
    <w:p w14:paraId="1491AF29" w14:textId="77777777" w:rsidR="00322DCE" w:rsidRPr="00322DCE" w:rsidRDefault="00322DCE" w:rsidP="00244947">
      <w:pPr>
        <w:pStyle w:val="NoSpacing"/>
        <w:rPr>
          <w:b/>
          <w:bCs/>
        </w:rPr>
      </w:pPr>
      <w:r w:rsidRPr="00322DCE">
        <w:rPr>
          <w:b/>
          <w:bCs/>
        </w:rPr>
        <w:t>FOURTEEN</w:t>
      </w:r>
    </w:p>
    <w:p w14:paraId="33F96680" w14:textId="77777777" w:rsidR="00322DCE" w:rsidRDefault="00322DCE" w:rsidP="00244947">
      <w:pPr>
        <w:pStyle w:val="NoSpacing"/>
      </w:pPr>
    </w:p>
    <w:p w14:paraId="01DE1598" w14:textId="77777777" w:rsidR="00322DCE" w:rsidRDefault="00322DCE" w:rsidP="00244947">
      <w:pPr>
        <w:pStyle w:val="NoSpacing"/>
      </w:pPr>
      <w:r>
        <w:t xml:space="preserve">Add the measure “Transaction Amount” three more times and on each one do “edit formula” and replace the existing text with the text above, and change the column header accordingly. </w:t>
      </w:r>
    </w:p>
    <w:p w14:paraId="3FEF1A92" w14:textId="77777777" w:rsidR="00322DCE" w:rsidRDefault="00322DCE" w:rsidP="00244947">
      <w:pPr>
        <w:pStyle w:val="NoSpacing"/>
      </w:pPr>
    </w:p>
    <w:p w14:paraId="52DB2F47" w14:textId="03DE9A54" w:rsidR="00322DCE" w:rsidRDefault="00322DCE" w:rsidP="00322DCE">
      <w:pPr>
        <w:pStyle w:val="NoSpacing"/>
      </w:pPr>
      <w:r>
        <w:t xml:space="preserve">For </w:t>
      </w:r>
      <w:proofErr w:type="gramStart"/>
      <w:r>
        <w:t>example</w:t>
      </w:r>
      <w:proofErr w:type="gramEnd"/>
      <w:r>
        <w:t xml:space="preserve"> here is the edit formula and column heading for transaction amounts for 20</w:t>
      </w:r>
      <w:r w:rsidR="00974461">
        <w:t>20</w:t>
      </w:r>
      <w:r>
        <w:t xml:space="preserve"> </w:t>
      </w:r>
      <w:r w:rsidR="00974461">
        <w:t>Lost item replacement fee</w:t>
      </w:r>
      <w:r>
        <w:t>:</w:t>
      </w:r>
    </w:p>
    <w:p w14:paraId="3DB19846" w14:textId="77777777" w:rsidR="00322DCE" w:rsidRDefault="00322DCE" w:rsidP="00244947">
      <w:pPr>
        <w:pStyle w:val="NoSpacing"/>
      </w:pPr>
    </w:p>
    <w:p w14:paraId="612B9B55" w14:textId="1CE5DB14" w:rsidR="00322DCE" w:rsidRDefault="00974461" w:rsidP="00244947">
      <w:pPr>
        <w:pStyle w:val="NoSpacing"/>
      </w:pPr>
      <w:r>
        <w:rPr>
          <w:noProof/>
        </w:rPr>
        <w:drawing>
          <wp:inline distT="0" distB="0" distL="0" distR="0" wp14:anchorId="13CD27AD" wp14:editId="0BF26D64">
            <wp:extent cx="6858000" cy="2933700"/>
            <wp:effectExtent l="19050" t="19050" r="1905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0" cy="2933700"/>
                    </a:xfrm>
                    <a:prstGeom prst="rect">
                      <a:avLst/>
                    </a:prstGeom>
                    <a:noFill/>
                    <a:ln>
                      <a:solidFill>
                        <a:schemeClr val="accent1"/>
                      </a:solidFill>
                    </a:ln>
                  </pic:spPr>
                </pic:pic>
              </a:graphicData>
            </a:graphic>
          </wp:inline>
        </w:drawing>
      </w:r>
    </w:p>
    <w:p w14:paraId="60F2E6EA" w14:textId="77777777" w:rsidR="00322DCE" w:rsidRDefault="00322DCE" w:rsidP="00244947">
      <w:pPr>
        <w:pStyle w:val="NoSpacing"/>
      </w:pPr>
    </w:p>
    <w:p w14:paraId="61919372" w14:textId="77777777" w:rsidR="00322DCE" w:rsidRPr="00322DCE" w:rsidRDefault="00322DCE" w:rsidP="00244947">
      <w:pPr>
        <w:pStyle w:val="NoSpacing"/>
        <w:rPr>
          <w:b/>
          <w:bCs/>
        </w:rPr>
      </w:pPr>
      <w:r w:rsidRPr="00322DCE">
        <w:rPr>
          <w:b/>
          <w:bCs/>
        </w:rPr>
        <w:t>FIFTEEN</w:t>
      </w:r>
    </w:p>
    <w:p w14:paraId="28D26098" w14:textId="77777777" w:rsidR="00322DCE" w:rsidRDefault="00322DCE" w:rsidP="00244947">
      <w:pPr>
        <w:pStyle w:val="NoSpacing"/>
      </w:pPr>
    </w:p>
    <w:p w14:paraId="29D07B71" w14:textId="77777777" w:rsidR="00322DCE" w:rsidRDefault="00322DCE" w:rsidP="00322DCE">
      <w:pPr>
        <w:pStyle w:val="NoSpacing"/>
      </w:pPr>
      <w:r>
        <w:t>Here are results in table format</w:t>
      </w:r>
    </w:p>
    <w:p w14:paraId="3E1C57D2" w14:textId="77777777" w:rsidR="00322DCE" w:rsidRDefault="00322DCE" w:rsidP="00322DCE">
      <w:pPr>
        <w:pStyle w:val="NoSpacing"/>
      </w:pPr>
    </w:p>
    <w:p w14:paraId="6061EEDA" w14:textId="57B17C48" w:rsidR="00322DCE" w:rsidRDefault="00974461" w:rsidP="00322DCE">
      <w:pPr>
        <w:pStyle w:val="NoSpacing"/>
      </w:pPr>
      <w:r>
        <w:rPr>
          <w:noProof/>
        </w:rPr>
        <w:lastRenderedPageBreak/>
        <w:drawing>
          <wp:inline distT="0" distB="0" distL="0" distR="0" wp14:anchorId="2EDD8CDB" wp14:editId="5F2335CD">
            <wp:extent cx="4524375" cy="1609725"/>
            <wp:effectExtent l="19050" t="19050" r="28575" b="285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24375" cy="1609725"/>
                    </a:xfrm>
                    <a:prstGeom prst="rect">
                      <a:avLst/>
                    </a:prstGeom>
                    <a:noFill/>
                    <a:ln>
                      <a:solidFill>
                        <a:schemeClr val="accent1"/>
                      </a:solidFill>
                    </a:ln>
                  </pic:spPr>
                </pic:pic>
              </a:graphicData>
            </a:graphic>
          </wp:inline>
        </w:drawing>
      </w:r>
    </w:p>
    <w:p w14:paraId="2814F9B0" w14:textId="77777777" w:rsidR="00322DCE" w:rsidRDefault="00322DCE" w:rsidP="00244947">
      <w:pPr>
        <w:pStyle w:val="NoSpacing"/>
      </w:pPr>
    </w:p>
    <w:p w14:paraId="47BB9C45" w14:textId="77777777" w:rsidR="00322DCE" w:rsidRDefault="00322DCE" w:rsidP="00244947">
      <w:pPr>
        <w:pStyle w:val="NoSpacing"/>
      </w:pPr>
    </w:p>
    <w:sectPr w:rsidR="00322DCE" w:rsidSect="00E21F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09EF"/>
    <w:multiLevelType w:val="hybridMultilevel"/>
    <w:tmpl w:val="807C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8698E"/>
    <w:multiLevelType w:val="hybridMultilevel"/>
    <w:tmpl w:val="658E5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37749"/>
    <w:multiLevelType w:val="hybridMultilevel"/>
    <w:tmpl w:val="F82C6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D3B87"/>
    <w:multiLevelType w:val="hybridMultilevel"/>
    <w:tmpl w:val="E02C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F10F7"/>
    <w:multiLevelType w:val="hybridMultilevel"/>
    <w:tmpl w:val="33DC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B5262"/>
    <w:multiLevelType w:val="hybridMultilevel"/>
    <w:tmpl w:val="8DEC2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B0940"/>
    <w:multiLevelType w:val="hybridMultilevel"/>
    <w:tmpl w:val="1A801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65502"/>
    <w:multiLevelType w:val="hybridMultilevel"/>
    <w:tmpl w:val="147E8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94208"/>
    <w:multiLevelType w:val="hybridMultilevel"/>
    <w:tmpl w:val="BF9A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60029"/>
    <w:multiLevelType w:val="hybridMultilevel"/>
    <w:tmpl w:val="267E1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07959"/>
    <w:multiLevelType w:val="hybridMultilevel"/>
    <w:tmpl w:val="250C8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A037E"/>
    <w:multiLevelType w:val="hybridMultilevel"/>
    <w:tmpl w:val="3BC2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30EBD"/>
    <w:multiLevelType w:val="hybridMultilevel"/>
    <w:tmpl w:val="D8AE4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3"/>
  </w:num>
  <w:num w:numId="6">
    <w:abstractNumId w:val="10"/>
  </w:num>
  <w:num w:numId="7">
    <w:abstractNumId w:val="1"/>
  </w:num>
  <w:num w:numId="8">
    <w:abstractNumId w:val="12"/>
  </w:num>
  <w:num w:numId="9">
    <w:abstractNumId w:val="4"/>
  </w:num>
  <w:num w:numId="10">
    <w:abstractNumId w:val="0"/>
  </w:num>
  <w:num w:numId="11">
    <w:abstractNumId w:val="9"/>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6D"/>
    <w:rsid w:val="00002FD7"/>
    <w:rsid w:val="000036C9"/>
    <w:rsid w:val="0000590F"/>
    <w:rsid w:val="00011EBD"/>
    <w:rsid w:val="000174C7"/>
    <w:rsid w:val="00021A40"/>
    <w:rsid w:val="00022B22"/>
    <w:rsid w:val="00024044"/>
    <w:rsid w:val="00025577"/>
    <w:rsid w:val="0002773B"/>
    <w:rsid w:val="0003144B"/>
    <w:rsid w:val="00031684"/>
    <w:rsid w:val="000323BA"/>
    <w:rsid w:val="00034AF4"/>
    <w:rsid w:val="00035E40"/>
    <w:rsid w:val="00040950"/>
    <w:rsid w:val="00040E94"/>
    <w:rsid w:val="00041826"/>
    <w:rsid w:val="00042229"/>
    <w:rsid w:val="0004680F"/>
    <w:rsid w:val="00051D73"/>
    <w:rsid w:val="00052C5A"/>
    <w:rsid w:val="00052E7E"/>
    <w:rsid w:val="000550AA"/>
    <w:rsid w:val="0006225D"/>
    <w:rsid w:val="00063C8F"/>
    <w:rsid w:val="00064E96"/>
    <w:rsid w:val="00065508"/>
    <w:rsid w:val="000671C2"/>
    <w:rsid w:val="0007195A"/>
    <w:rsid w:val="00073026"/>
    <w:rsid w:val="00075173"/>
    <w:rsid w:val="00076CE8"/>
    <w:rsid w:val="00077DA6"/>
    <w:rsid w:val="00081171"/>
    <w:rsid w:val="00081B7D"/>
    <w:rsid w:val="00083E8C"/>
    <w:rsid w:val="00086872"/>
    <w:rsid w:val="00087B13"/>
    <w:rsid w:val="00087CF9"/>
    <w:rsid w:val="000908D1"/>
    <w:rsid w:val="00090FBD"/>
    <w:rsid w:val="000918A6"/>
    <w:rsid w:val="000A1551"/>
    <w:rsid w:val="000A234E"/>
    <w:rsid w:val="000A2F60"/>
    <w:rsid w:val="000A61D4"/>
    <w:rsid w:val="000A6B09"/>
    <w:rsid w:val="000B134A"/>
    <w:rsid w:val="000B166E"/>
    <w:rsid w:val="000B2635"/>
    <w:rsid w:val="000B4026"/>
    <w:rsid w:val="000C0B74"/>
    <w:rsid w:val="000C3EDE"/>
    <w:rsid w:val="000C6130"/>
    <w:rsid w:val="000C647F"/>
    <w:rsid w:val="000C6B31"/>
    <w:rsid w:val="000C7253"/>
    <w:rsid w:val="000D0140"/>
    <w:rsid w:val="000D21E9"/>
    <w:rsid w:val="000D2C31"/>
    <w:rsid w:val="000D5A80"/>
    <w:rsid w:val="000D6C68"/>
    <w:rsid w:val="000E1650"/>
    <w:rsid w:val="000E1D32"/>
    <w:rsid w:val="000E3875"/>
    <w:rsid w:val="000E3BDE"/>
    <w:rsid w:val="000E5AD9"/>
    <w:rsid w:val="000F07C7"/>
    <w:rsid w:val="000F3F85"/>
    <w:rsid w:val="000F516B"/>
    <w:rsid w:val="00100B77"/>
    <w:rsid w:val="00102AD8"/>
    <w:rsid w:val="00103588"/>
    <w:rsid w:val="00104FF1"/>
    <w:rsid w:val="00105D36"/>
    <w:rsid w:val="00107657"/>
    <w:rsid w:val="00112891"/>
    <w:rsid w:val="00115CB4"/>
    <w:rsid w:val="00117DA5"/>
    <w:rsid w:val="0012212A"/>
    <w:rsid w:val="00122798"/>
    <w:rsid w:val="001247C6"/>
    <w:rsid w:val="00131BBD"/>
    <w:rsid w:val="001327FF"/>
    <w:rsid w:val="00133BD4"/>
    <w:rsid w:val="001345C5"/>
    <w:rsid w:val="00134A5E"/>
    <w:rsid w:val="001367DA"/>
    <w:rsid w:val="00142965"/>
    <w:rsid w:val="00143034"/>
    <w:rsid w:val="00145655"/>
    <w:rsid w:val="001509D9"/>
    <w:rsid w:val="00151705"/>
    <w:rsid w:val="0015224E"/>
    <w:rsid w:val="00154566"/>
    <w:rsid w:val="001560AC"/>
    <w:rsid w:val="00157C88"/>
    <w:rsid w:val="001606F9"/>
    <w:rsid w:val="001609C7"/>
    <w:rsid w:val="0016386F"/>
    <w:rsid w:val="00166086"/>
    <w:rsid w:val="00167871"/>
    <w:rsid w:val="00170137"/>
    <w:rsid w:val="0017078B"/>
    <w:rsid w:val="00174ACB"/>
    <w:rsid w:val="0017697F"/>
    <w:rsid w:val="00177465"/>
    <w:rsid w:val="00183A44"/>
    <w:rsid w:val="0018648A"/>
    <w:rsid w:val="00191A8A"/>
    <w:rsid w:val="00193DF0"/>
    <w:rsid w:val="001A1CA5"/>
    <w:rsid w:val="001A35C7"/>
    <w:rsid w:val="001A3933"/>
    <w:rsid w:val="001A5F8C"/>
    <w:rsid w:val="001B04E3"/>
    <w:rsid w:val="001B2334"/>
    <w:rsid w:val="001B2CE6"/>
    <w:rsid w:val="001B48A5"/>
    <w:rsid w:val="001B4932"/>
    <w:rsid w:val="001C2788"/>
    <w:rsid w:val="001C3928"/>
    <w:rsid w:val="001C4CDE"/>
    <w:rsid w:val="001C5B5C"/>
    <w:rsid w:val="001C6D01"/>
    <w:rsid w:val="001C71F8"/>
    <w:rsid w:val="001C733B"/>
    <w:rsid w:val="001D168C"/>
    <w:rsid w:val="001D4F67"/>
    <w:rsid w:val="001D5953"/>
    <w:rsid w:val="001F11ED"/>
    <w:rsid w:val="001F6C39"/>
    <w:rsid w:val="002018D7"/>
    <w:rsid w:val="00205910"/>
    <w:rsid w:val="002078B7"/>
    <w:rsid w:val="00210B5B"/>
    <w:rsid w:val="0021327D"/>
    <w:rsid w:val="002150DC"/>
    <w:rsid w:val="00215A94"/>
    <w:rsid w:val="00216963"/>
    <w:rsid w:val="002173BC"/>
    <w:rsid w:val="002219EE"/>
    <w:rsid w:val="002220B7"/>
    <w:rsid w:val="002222C1"/>
    <w:rsid w:val="00224C87"/>
    <w:rsid w:val="002251F3"/>
    <w:rsid w:val="00225615"/>
    <w:rsid w:val="00225A48"/>
    <w:rsid w:val="002300F3"/>
    <w:rsid w:val="00233B3C"/>
    <w:rsid w:val="00235EEE"/>
    <w:rsid w:val="00236E96"/>
    <w:rsid w:val="0023744C"/>
    <w:rsid w:val="002404DC"/>
    <w:rsid w:val="00240E82"/>
    <w:rsid w:val="00242409"/>
    <w:rsid w:val="00244947"/>
    <w:rsid w:val="002477CF"/>
    <w:rsid w:val="00251E49"/>
    <w:rsid w:val="0025687B"/>
    <w:rsid w:val="00262104"/>
    <w:rsid w:val="002637AC"/>
    <w:rsid w:val="002665DD"/>
    <w:rsid w:val="002712E0"/>
    <w:rsid w:val="00273724"/>
    <w:rsid w:val="00276464"/>
    <w:rsid w:val="00277A00"/>
    <w:rsid w:val="00281600"/>
    <w:rsid w:val="0028229A"/>
    <w:rsid w:val="00287479"/>
    <w:rsid w:val="0029161E"/>
    <w:rsid w:val="00293CA8"/>
    <w:rsid w:val="00294755"/>
    <w:rsid w:val="00294833"/>
    <w:rsid w:val="00294DC7"/>
    <w:rsid w:val="00297F34"/>
    <w:rsid w:val="002A1F46"/>
    <w:rsid w:val="002A28AE"/>
    <w:rsid w:val="002A2E05"/>
    <w:rsid w:val="002A2E3C"/>
    <w:rsid w:val="002A2F69"/>
    <w:rsid w:val="002A5064"/>
    <w:rsid w:val="002A52DD"/>
    <w:rsid w:val="002B2353"/>
    <w:rsid w:val="002B30C4"/>
    <w:rsid w:val="002B4A3C"/>
    <w:rsid w:val="002B5B29"/>
    <w:rsid w:val="002C0BDD"/>
    <w:rsid w:val="002C2034"/>
    <w:rsid w:val="002C25A2"/>
    <w:rsid w:val="002C3252"/>
    <w:rsid w:val="002C3DBA"/>
    <w:rsid w:val="002D3999"/>
    <w:rsid w:val="002D3B69"/>
    <w:rsid w:val="002D40A4"/>
    <w:rsid w:val="002D71F3"/>
    <w:rsid w:val="002E6219"/>
    <w:rsid w:val="002E7996"/>
    <w:rsid w:val="002F086E"/>
    <w:rsid w:val="002F267D"/>
    <w:rsid w:val="002F3870"/>
    <w:rsid w:val="002F5116"/>
    <w:rsid w:val="002F561C"/>
    <w:rsid w:val="002F72D9"/>
    <w:rsid w:val="00303652"/>
    <w:rsid w:val="0030677D"/>
    <w:rsid w:val="00307812"/>
    <w:rsid w:val="003115EF"/>
    <w:rsid w:val="0031192F"/>
    <w:rsid w:val="00311BB0"/>
    <w:rsid w:val="00313362"/>
    <w:rsid w:val="00314201"/>
    <w:rsid w:val="00321414"/>
    <w:rsid w:val="00322780"/>
    <w:rsid w:val="00322DCE"/>
    <w:rsid w:val="003240E0"/>
    <w:rsid w:val="003262A5"/>
    <w:rsid w:val="00331A36"/>
    <w:rsid w:val="00333484"/>
    <w:rsid w:val="0033483B"/>
    <w:rsid w:val="00342A1A"/>
    <w:rsid w:val="00342C19"/>
    <w:rsid w:val="00345D35"/>
    <w:rsid w:val="00345D66"/>
    <w:rsid w:val="0035273D"/>
    <w:rsid w:val="003530D8"/>
    <w:rsid w:val="00354144"/>
    <w:rsid w:val="00354C9C"/>
    <w:rsid w:val="00354CA8"/>
    <w:rsid w:val="0035699C"/>
    <w:rsid w:val="003578AA"/>
    <w:rsid w:val="003622DB"/>
    <w:rsid w:val="00364453"/>
    <w:rsid w:val="00375D88"/>
    <w:rsid w:val="0037779C"/>
    <w:rsid w:val="003809AB"/>
    <w:rsid w:val="003857F1"/>
    <w:rsid w:val="00390AD3"/>
    <w:rsid w:val="003931AE"/>
    <w:rsid w:val="0039593E"/>
    <w:rsid w:val="0039715F"/>
    <w:rsid w:val="003974BC"/>
    <w:rsid w:val="003A3853"/>
    <w:rsid w:val="003A638C"/>
    <w:rsid w:val="003A7455"/>
    <w:rsid w:val="003B0591"/>
    <w:rsid w:val="003B412A"/>
    <w:rsid w:val="003B48D5"/>
    <w:rsid w:val="003B5FA9"/>
    <w:rsid w:val="003B637B"/>
    <w:rsid w:val="003C0595"/>
    <w:rsid w:val="003C074F"/>
    <w:rsid w:val="003C3081"/>
    <w:rsid w:val="003C3F64"/>
    <w:rsid w:val="003C55A0"/>
    <w:rsid w:val="003C6B4B"/>
    <w:rsid w:val="003C745F"/>
    <w:rsid w:val="003C7B96"/>
    <w:rsid w:val="003D40D7"/>
    <w:rsid w:val="003D41B8"/>
    <w:rsid w:val="003E10F0"/>
    <w:rsid w:val="003E5068"/>
    <w:rsid w:val="003F01CB"/>
    <w:rsid w:val="003F0A11"/>
    <w:rsid w:val="003F2D41"/>
    <w:rsid w:val="003F3826"/>
    <w:rsid w:val="003F38BB"/>
    <w:rsid w:val="003F7B6B"/>
    <w:rsid w:val="00401D79"/>
    <w:rsid w:val="00402A75"/>
    <w:rsid w:val="00405342"/>
    <w:rsid w:val="00407EB9"/>
    <w:rsid w:val="004120D8"/>
    <w:rsid w:val="00414281"/>
    <w:rsid w:val="004168AF"/>
    <w:rsid w:val="00417172"/>
    <w:rsid w:val="00423192"/>
    <w:rsid w:val="00423D88"/>
    <w:rsid w:val="00430ED5"/>
    <w:rsid w:val="00432900"/>
    <w:rsid w:val="004341CB"/>
    <w:rsid w:val="00437288"/>
    <w:rsid w:val="004414FF"/>
    <w:rsid w:val="004435C4"/>
    <w:rsid w:val="0044490A"/>
    <w:rsid w:val="004450E7"/>
    <w:rsid w:val="00445865"/>
    <w:rsid w:val="00446A89"/>
    <w:rsid w:val="00447167"/>
    <w:rsid w:val="00447E16"/>
    <w:rsid w:val="00451FA3"/>
    <w:rsid w:val="00452414"/>
    <w:rsid w:val="00460D0E"/>
    <w:rsid w:val="004629B6"/>
    <w:rsid w:val="004632F8"/>
    <w:rsid w:val="00467FAB"/>
    <w:rsid w:val="00472892"/>
    <w:rsid w:val="004730FE"/>
    <w:rsid w:val="00473CDC"/>
    <w:rsid w:val="00475399"/>
    <w:rsid w:val="0048072A"/>
    <w:rsid w:val="00483E93"/>
    <w:rsid w:val="004902A1"/>
    <w:rsid w:val="00492AAE"/>
    <w:rsid w:val="004973FA"/>
    <w:rsid w:val="00497440"/>
    <w:rsid w:val="004A271D"/>
    <w:rsid w:val="004A7511"/>
    <w:rsid w:val="004B31D3"/>
    <w:rsid w:val="004B4935"/>
    <w:rsid w:val="004B4F13"/>
    <w:rsid w:val="004B5E2A"/>
    <w:rsid w:val="004B7D59"/>
    <w:rsid w:val="004C15BF"/>
    <w:rsid w:val="004C3314"/>
    <w:rsid w:val="004C5E76"/>
    <w:rsid w:val="004C61FA"/>
    <w:rsid w:val="004D0431"/>
    <w:rsid w:val="004D3F1F"/>
    <w:rsid w:val="004D494B"/>
    <w:rsid w:val="004D6630"/>
    <w:rsid w:val="004F2780"/>
    <w:rsid w:val="004F2A6C"/>
    <w:rsid w:val="004F62F7"/>
    <w:rsid w:val="00502740"/>
    <w:rsid w:val="005047E8"/>
    <w:rsid w:val="00506C20"/>
    <w:rsid w:val="005173BC"/>
    <w:rsid w:val="0052124A"/>
    <w:rsid w:val="00522B17"/>
    <w:rsid w:val="00522F94"/>
    <w:rsid w:val="00524A18"/>
    <w:rsid w:val="0052626C"/>
    <w:rsid w:val="00526751"/>
    <w:rsid w:val="00527317"/>
    <w:rsid w:val="005313B6"/>
    <w:rsid w:val="005340B8"/>
    <w:rsid w:val="00536B5E"/>
    <w:rsid w:val="00541912"/>
    <w:rsid w:val="005433BE"/>
    <w:rsid w:val="00550070"/>
    <w:rsid w:val="005504EC"/>
    <w:rsid w:val="005527BC"/>
    <w:rsid w:val="0055389F"/>
    <w:rsid w:val="00554DB8"/>
    <w:rsid w:val="005627DE"/>
    <w:rsid w:val="0056329F"/>
    <w:rsid w:val="00563F9C"/>
    <w:rsid w:val="00567568"/>
    <w:rsid w:val="00567666"/>
    <w:rsid w:val="00567E45"/>
    <w:rsid w:val="005713B4"/>
    <w:rsid w:val="00572CCF"/>
    <w:rsid w:val="0057382F"/>
    <w:rsid w:val="00576C0E"/>
    <w:rsid w:val="00576C6A"/>
    <w:rsid w:val="00576E8C"/>
    <w:rsid w:val="00580190"/>
    <w:rsid w:val="005822D0"/>
    <w:rsid w:val="00591D50"/>
    <w:rsid w:val="00591FFD"/>
    <w:rsid w:val="00594CC3"/>
    <w:rsid w:val="005966B7"/>
    <w:rsid w:val="005A11EE"/>
    <w:rsid w:val="005A51AD"/>
    <w:rsid w:val="005A54F0"/>
    <w:rsid w:val="005A5D52"/>
    <w:rsid w:val="005A5F99"/>
    <w:rsid w:val="005A6E10"/>
    <w:rsid w:val="005B0CBF"/>
    <w:rsid w:val="005B0DDB"/>
    <w:rsid w:val="005B40F8"/>
    <w:rsid w:val="005C2F2F"/>
    <w:rsid w:val="005C650A"/>
    <w:rsid w:val="005D5174"/>
    <w:rsid w:val="005D5680"/>
    <w:rsid w:val="005D5A41"/>
    <w:rsid w:val="005D68F3"/>
    <w:rsid w:val="005D69D0"/>
    <w:rsid w:val="005E485B"/>
    <w:rsid w:val="005E5EB0"/>
    <w:rsid w:val="005F1471"/>
    <w:rsid w:val="005F1BB4"/>
    <w:rsid w:val="005F1EBC"/>
    <w:rsid w:val="005F2652"/>
    <w:rsid w:val="005F2971"/>
    <w:rsid w:val="005F56B9"/>
    <w:rsid w:val="005F651E"/>
    <w:rsid w:val="006009EA"/>
    <w:rsid w:val="00601FDC"/>
    <w:rsid w:val="00602CC9"/>
    <w:rsid w:val="00606F81"/>
    <w:rsid w:val="00611047"/>
    <w:rsid w:val="00617D79"/>
    <w:rsid w:val="00620129"/>
    <w:rsid w:val="00627029"/>
    <w:rsid w:val="0063109C"/>
    <w:rsid w:val="00632253"/>
    <w:rsid w:val="00633554"/>
    <w:rsid w:val="0063523C"/>
    <w:rsid w:val="00636996"/>
    <w:rsid w:val="00637CBD"/>
    <w:rsid w:val="006417ED"/>
    <w:rsid w:val="006421A8"/>
    <w:rsid w:val="00642C83"/>
    <w:rsid w:val="0064569A"/>
    <w:rsid w:val="00645C63"/>
    <w:rsid w:val="0064659F"/>
    <w:rsid w:val="00646A7C"/>
    <w:rsid w:val="00653590"/>
    <w:rsid w:val="0065388A"/>
    <w:rsid w:val="00653E7D"/>
    <w:rsid w:val="00654827"/>
    <w:rsid w:val="0065484E"/>
    <w:rsid w:val="00655730"/>
    <w:rsid w:val="00657E81"/>
    <w:rsid w:val="00660CCB"/>
    <w:rsid w:val="00661824"/>
    <w:rsid w:val="00662B7B"/>
    <w:rsid w:val="00663D2F"/>
    <w:rsid w:val="00665C50"/>
    <w:rsid w:val="006723C4"/>
    <w:rsid w:val="00673B77"/>
    <w:rsid w:val="00675331"/>
    <w:rsid w:val="006777ED"/>
    <w:rsid w:val="00680DCD"/>
    <w:rsid w:val="00681F68"/>
    <w:rsid w:val="006842CC"/>
    <w:rsid w:val="006854E2"/>
    <w:rsid w:val="00686891"/>
    <w:rsid w:val="00686945"/>
    <w:rsid w:val="00696A3A"/>
    <w:rsid w:val="006A1434"/>
    <w:rsid w:val="006A1A2F"/>
    <w:rsid w:val="006A6F4C"/>
    <w:rsid w:val="006B2DA2"/>
    <w:rsid w:val="006B3923"/>
    <w:rsid w:val="006B4235"/>
    <w:rsid w:val="006C0C50"/>
    <w:rsid w:val="006C2997"/>
    <w:rsid w:val="006C2E93"/>
    <w:rsid w:val="006C37EC"/>
    <w:rsid w:val="006C4287"/>
    <w:rsid w:val="006D3F69"/>
    <w:rsid w:val="006D7194"/>
    <w:rsid w:val="006D77CF"/>
    <w:rsid w:val="006E0AD6"/>
    <w:rsid w:val="006F0B9F"/>
    <w:rsid w:val="006F100A"/>
    <w:rsid w:val="006F3623"/>
    <w:rsid w:val="006F3F36"/>
    <w:rsid w:val="006F69DA"/>
    <w:rsid w:val="006F7501"/>
    <w:rsid w:val="007013CA"/>
    <w:rsid w:val="00704AD7"/>
    <w:rsid w:val="00705201"/>
    <w:rsid w:val="00707061"/>
    <w:rsid w:val="00714574"/>
    <w:rsid w:val="00714752"/>
    <w:rsid w:val="00714C76"/>
    <w:rsid w:val="0071622C"/>
    <w:rsid w:val="007176EE"/>
    <w:rsid w:val="00720148"/>
    <w:rsid w:val="007215A7"/>
    <w:rsid w:val="00722137"/>
    <w:rsid w:val="007243C2"/>
    <w:rsid w:val="00725396"/>
    <w:rsid w:val="00725A82"/>
    <w:rsid w:val="007273A8"/>
    <w:rsid w:val="0073726F"/>
    <w:rsid w:val="007404F0"/>
    <w:rsid w:val="007413E0"/>
    <w:rsid w:val="0074157D"/>
    <w:rsid w:val="0074202F"/>
    <w:rsid w:val="00742BA1"/>
    <w:rsid w:val="00743F11"/>
    <w:rsid w:val="007509AB"/>
    <w:rsid w:val="0075405B"/>
    <w:rsid w:val="00754202"/>
    <w:rsid w:val="00754F7A"/>
    <w:rsid w:val="00756830"/>
    <w:rsid w:val="00761203"/>
    <w:rsid w:val="00761DE0"/>
    <w:rsid w:val="00772627"/>
    <w:rsid w:val="00772B1D"/>
    <w:rsid w:val="00775DE9"/>
    <w:rsid w:val="00781A1D"/>
    <w:rsid w:val="00781FF8"/>
    <w:rsid w:val="00782A0B"/>
    <w:rsid w:val="00782BAB"/>
    <w:rsid w:val="00790615"/>
    <w:rsid w:val="00795D08"/>
    <w:rsid w:val="00796496"/>
    <w:rsid w:val="00796662"/>
    <w:rsid w:val="0079755E"/>
    <w:rsid w:val="007A4CC8"/>
    <w:rsid w:val="007A7D42"/>
    <w:rsid w:val="007B3CF6"/>
    <w:rsid w:val="007B5AAC"/>
    <w:rsid w:val="007B6450"/>
    <w:rsid w:val="007B7652"/>
    <w:rsid w:val="007C06EA"/>
    <w:rsid w:val="007C0876"/>
    <w:rsid w:val="007C3F73"/>
    <w:rsid w:val="007C64BF"/>
    <w:rsid w:val="007D11F8"/>
    <w:rsid w:val="007D1C59"/>
    <w:rsid w:val="007D39D3"/>
    <w:rsid w:val="007D61AE"/>
    <w:rsid w:val="007D6DDA"/>
    <w:rsid w:val="007D6DE8"/>
    <w:rsid w:val="007D7A84"/>
    <w:rsid w:val="007E1ACC"/>
    <w:rsid w:val="007E4DA7"/>
    <w:rsid w:val="007E67A6"/>
    <w:rsid w:val="007E7674"/>
    <w:rsid w:val="007F0044"/>
    <w:rsid w:val="007F0668"/>
    <w:rsid w:val="007F55A1"/>
    <w:rsid w:val="00800F64"/>
    <w:rsid w:val="00801DD3"/>
    <w:rsid w:val="00803FB5"/>
    <w:rsid w:val="00805DC5"/>
    <w:rsid w:val="00806645"/>
    <w:rsid w:val="00806D23"/>
    <w:rsid w:val="008071DC"/>
    <w:rsid w:val="008114C7"/>
    <w:rsid w:val="00811C7B"/>
    <w:rsid w:val="00811CE0"/>
    <w:rsid w:val="008126F4"/>
    <w:rsid w:val="0081339C"/>
    <w:rsid w:val="0081530F"/>
    <w:rsid w:val="0082047E"/>
    <w:rsid w:val="00820799"/>
    <w:rsid w:val="00823EAE"/>
    <w:rsid w:val="00826298"/>
    <w:rsid w:val="00832AA0"/>
    <w:rsid w:val="008365F0"/>
    <w:rsid w:val="00836880"/>
    <w:rsid w:val="0083730F"/>
    <w:rsid w:val="00837D0D"/>
    <w:rsid w:val="0084153F"/>
    <w:rsid w:val="008421A8"/>
    <w:rsid w:val="00842801"/>
    <w:rsid w:val="0084630A"/>
    <w:rsid w:val="00847729"/>
    <w:rsid w:val="00855E4A"/>
    <w:rsid w:val="008562C2"/>
    <w:rsid w:val="0085762C"/>
    <w:rsid w:val="00857C4C"/>
    <w:rsid w:val="00860900"/>
    <w:rsid w:val="00860A68"/>
    <w:rsid w:val="00865FD6"/>
    <w:rsid w:val="008671F9"/>
    <w:rsid w:val="008722DC"/>
    <w:rsid w:val="008739E6"/>
    <w:rsid w:val="008751F9"/>
    <w:rsid w:val="008758E4"/>
    <w:rsid w:val="008765E1"/>
    <w:rsid w:val="00880ABF"/>
    <w:rsid w:val="00881D82"/>
    <w:rsid w:val="0088222B"/>
    <w:rsid w:val="00883AE8"/>
    <w:rsid w:val="00883D72"/>
    <w:rsid w:val="00884607"/>
    <w:rsid w:val="00890EF5"/>
    <w:rsid w:val="008A0304"/>
    <w:rsid w:val="008A1974"/>
    <w:rsid w:val="008A1982"/>
    <w:rsid w:val="008A3A9C"/>
    <w:rsid w:val="008A4D7D"/>
    <w:rsid w:val="008A768B"/>
    <w:rsid w:val="008A7B15"/>
    <w:rsid w:val="008B0598"/>
    <w:rsid w:val="008B183B"/>
    <w:rsid w:val="008B29A1"/>
    <w:rsid w:val="008B340F"/>
    <w:rsid w:val="008B5142"/>
    <w:rsid w:val="008B70CA"/>
    <w:rsid w:val="008C0F20"/>
    <w:rsid w:val="008C477C"/>
    <w:rsid w:val="008C7BD8"/>
    <w:rsid w:val="008D0E09"/>
    <w:rsid w:val="008D51F3"/>
    <w:rsid w:val="008E250B"/>
    <w:rsid w:val="008E5F5B"/>
    <w:rsid w:val="008E7C72"/>
    <w:rsid w:val="008F362F"/>
    <w:rsid w:val="008F39EC"/>
    <w:rsid w:val="008F4ECE"/>
    <w:rsid w:val="008F5004"/>
    <w:rsid w:val="008F5685"/>
    <w:rsid w:val="008F568C"/>
    <w:rsid w:val="008F69DE"/>
    <w:rsid w:val="008F7C8B"/>
    <w:rsid w:val="00900CE8"/>
    <w:rsid w:val="00902045"/>
    <w:rsid w:val="00906A12"/>
    <w:rsid w:val="00907425"/>
    <w:rsid w:val="00910ADA"/>
    <w:rsid w:val="00911023"/>
    <w:rsid w:val="00913AB0"/>
    <w:rsid w:val="00914BC3"/>
    <w:rsid w:val="00916BCA"/>
    <w:rsid w:val="00917683"/>
    <w:rsid w:val="00917967"/>
    <w:rsid w:val="009406E0"/>
    <w:rsid w:val="00940D1B"/>
    <w:rsid w:val="009410E2"/>
    <w:rsid w:val="00941CC8"/>
    <w:rsid w:val="009421AB"/>
    <w:rsid w:val="00945EF3"/>
    <w:rsid w:val="009468B8"/>
    <w:rsid w:val="00947061"/>
    <w:rsid w:val="00947C51"/>
    <w:rsid w:val="0095029A"/>
    <w:rsid w:val="00950450"/>
    <w:rsid w:val="0095130F"/>
    <w:rsid w:val="00954209"/>
    <w:rsid w:val="00954DDE"/>
    <w:rsid w:val="00955942"/>
    <w:rsid w:val="00961A97"/>
    <w:rsid w:val="00961E10"/>
    <w:rsid w:val="00961E63"/>
    <w:rsid w:val="009653E6"/>
    <w:rsid w:val="00965665"/>
    <w:rsid w:val="00965FA3"/>
    <w:rsid w:val="0096704D"/>
    <w:rsid w:val="00973BE3"/>
    <w:rsid w:val="00974461"/>
    <w:rsid w:val="00974CFF"/>
    <w:rsid w:val="00986B62"/>
    <w:rsid w:val="009A4097"/>
    <w:rsid w:val="009A5F3F"/>
    <w:rsid w:val="009B09BE"/>
    <w:rsid w:val="009B184A"/>
    <w:rsid w:val="009B2468"/>
    <w:rsid w:val="009B494A"/>
    <w:rsid w:val="009C1A4B"/>
    <w:rsid w:val="009C35B2"/>
    <w:rsid w:val="009C3F9B"/>
    <w:rsid w:val="009C4647"/>
    <w:rsid w:val="009C56BD"/>
    <w:rsid w:val="009C5FFC"/>
    <w:rsid w:val="009C600A"/>
    <w:rsid w:val="009D0A15"/>
    <w:rsid w:val="009D1C26"/>
    <w:rsid w:val="009D1D79"/>
    <w:rsid w:val="009D503E"/>
    <w:rsid w:val="009E3BA1"/>
    <w:rsid w:val="009E5D77"/>
    <w:rsid w:val="009E71E9"/>
    <w:rsid w:val="009F34B5"/>
    <w:rsid w:val="009F505B"/>
    <w:rsid w:val="009F53F5"/>
    <w:rsid w:val="00A02870"/>
    <w:rsid w:val="00A03136"/>
    <w:rsid w:val="00A05F54"/>
    <w:rsid w:val="00A06FC2"/>
    <w:rsid w:val="00A119BD"/>
    <w:rsid w:val="00A13C94"/>
    <w:rsid w:val="00A2348A"/>
    <w:rsid w:val="00A25427"/>
    <w:rsid w:val="00A27958"/>
    <w:rsid w:val="00A33D8F"/>
    <w:rsid w:val="00A33F64"/>
    <w:rsid w:val="00A34E36"/>
    <w:rsid w:val="00A35650"/>
    <w:rsid w:val="00A40258"/>
    <w:rsid w:val="00A42154"/>
    <w:rsid w:val="00A439C1"/>
    <w:rsid w:val="00A43DAE"/>
    <w:rsid w:val="00A477EE"/>
    <w:rsid w:val="00A533CE"/>
    <w:rsid w:val="00A549E0"/>
    <w:rsid w:val="00A564ED"/>
    <w:rsid w:val="00A601FC"/>
    <w:rsid w:val="00A60569"/>
    <w:rsid w:val="00A62E99"/>
    <w:rsid w:val="00A665B4"/>
    <w:rsid w:val="00A66AD2"/>
    <w:rsid w:val="00A71207"/>
    <w:rsid w:val="00A73D31"/>
    <w:rsid w:val="00A76A54"/>
    <w:rsid w:val="00A7730B"/>
    <w:rsid w:val="00A814B8"/>
    <w:rsid w:val="00A843A8"/>
    <w:rsid w:val="00A84D40"/>
    <w:rsid w:val="00A852CD"/>
    <w:rsid w:val="00A857A6"/>
    <w:rsid w:val="00A86CB4"/>
    <w:rsid w:val="00A87932"/>
    <w:rsid w:val="00A87CD0"/>
    <w:rsid w:val="00A93C0A"/>
    <w:rsid w:val="00A94ADC"/>
    <w:rsid w:val="00A963F2"/>
    <w:rsid w:val="00A9689D"/>
    <w:rsid w:val="00A975D5"/>
    <w:rsid w:val="00AA04CB"/>
    <w:rsid w:val="00AA08E7"/>
    <w:rsid w:val="00AA1103"/>
    <w:rsid w:val="00AA3D22"/>
    <w:rsid w:val="00AA7B06"/>
    <w:rsid w:val="00AB05D9"/>
    <w:rsid w:val="00AB08C8"/>
    <w:rsid w:val="00AB6F24"/>
    <w:rsid w:val="00AC2A41"/>
    <w:rsid w:val="00AC2AB4"/>
    <w:rsid w:val="00AC5FDE"/>
    <w:rsid w:val="00AC60C7"/>
    <w:rsid w:val="00AC7506"/>
    <w:rsid w:val="00AD04E2"/>
    <w:rsid w:val="00AD13C8"/>
    <w:rsid w:val="00AD29B1"/>
    <w:rsid w:val="00AD397C"/>
    <w:rsid w:val="00AD677C"/>
    <w:rsid w:val="00AE15DE"/>
    <w:rsid w:val="00AE1EF6"/>
    <w:rsid w:val="00AE2FDC"/>
    <w:rsid w:val="00AE55CA"/>
    <w:rsid w:val="00AE6225"/>
    <w:rsid w:val="00AE74CE"/>
    <w:rsid w:val="00AF43CF"/>
    <w:rsid w:val="00AF4510"/>
    <w:rsid w:val="00B00BC5"/>
    <w:rsid w:val="00B01702"/>
    <w:rsid w:val="00B02CD0"/>
    <w:rsid w:val="00B0331C"/>
    <w:rsid w:val="00B05309"/>
    <w:rsid w:val="00B073C2"/>
    <w:rsid w:val="00B14DB0"/>
    <w:rsid w:val="00B15871"/>
    <w:rsid w:val="00B15ED2"/>
    <w:rsid w:val="00B168E2"/>
    <w:rsid w:val="00B22D08"/>
    <w:rsid w:val="00B22EDD"/>
    <w:rsid w:val="00B24993"/>
    <w:rsid w:val="00B2536E"/>
    <w:rsid w:val="00B255C9"/>
    <w:rsid w:val="00B26495"/>
    <w:rsid w:val="00B36BB4"/>
    <w:rsid w:val="00B41B70"/>
    <w:rsid w:val="00B41CB3"/>
    <w:rsid w:val="00B51224"/>
    <w:rsid w:val="00B51EFC"/>
    <w:rsid w:val="00B55219"/>
    <w:rsid w:val="00B62DAF"/>
    <w:rsid w:val="00B64927"/>
    <w:rsid w:val="00B66121"/>
    <w:rsid w:val="00B676F5"/>
    <w:rsid w:val="00B67F15"/>
    <w:rsid w:val="00B705BE"/>
    <w:rsid w:val="00B71171"/>
    <w:rsid w:val="00B74320"/>
    <w:rsid w:val="00B745C4"/>
    <w:rsid w:val="00B75664"/>
    <w:rsid w:val="00B80433"/>
    <w:rsid w:val="00B84BC8"/>
    <w:rsid w:val="00B87A7D"/>
    <w:rsid w:val="00B91B2D"/>
    <w:rsid w:val="00B926B2"/>
    <w:rsid w:val="00B92B9E"/>
    <w:rsid w:val="00B93DCB"/>
    <w:rsid w:val="00B94EF7"/>
    <w:rsid w:val="00B96B4D"/>
    <w:rsid w:val="00B97478"/>
    <w:rsid w:val="00BA0FE9"/>
    <w:rsid w:val="00BA4027"/>
    <w:rsid w:val="00BA5F88"/>
    <w:rsid w:val="00BA6186"/>
    <w:rsid w:val="00BB1BF8"/>
    <w:rsid w:val="00BB2947"/>
    <w:rsid w:val="00BB311C"/>
    <w:rsid w:val="00BB399C"/>
    <w:rsid w:val="00BC23F5"/>
    <w:rsid w:val="00BC2A74"/>
    <w:rsid w:val="00BC42CB"/>
    <w:rsid w:val="00BC4C03"/>
    <w:rsid w:val="00BC5200"/>
    <w:rsid w:val="00BC7BCC"/>
    <w:rsid w:val="00BD3118"/>
    <w:rsid w:val="00BD596C"/>
    <w:rsid w:val="00BD7624"/>
    <w:rsid w:val="00BE189B"/>
    <w:rsid w:val="00BE4A6F"/>
    <w:rsid w:val="00BE4B82"/>
    <w:rsid w:val="00BF24AC"/>
    <w:rsid w:val="00BF4E9E"/>
    <w:rsid w:val="00BF53AB"/>
    <w:rsid w:val="00BF5484"/>
    <w:rsid w:val="00BF5F76"/>
    <w:rsid w:val="00BF6C47"/>
    <w:rsid w:val="00C02247"/>
    <w:rsid w:val="00C059FB"/>
    <w:rsid w:val="00C1286C"/>
    <w:rsid w:val="00C15292"/>
    <w:rsid w:val="00C206D6"/>
    <w:rsid w:val="00C21DB8"/>
    <w:rsid w:val="00C2286B"/>
    <w:rsid w:val="00C276DE"/>
    <w:rsid w:val="00C32F7A"/>
    <w:rsid w:val="00C36EFD"/>
    <w:rsid w:val="00C4361F"/>
    <w:rsid w:val="00C461A5"/>
    <w:rsid w:val="00C524CA"/>
    <w:rsid w:val="00C52960"/>
    <w:rsid w:val="00C551FA"/>
    <w:rsid w:val="00C563B8"/>
    <w:rsid w:val="00C56EE1"/>
    <w:rsid w:val="00C56F8C"/>
    <w:rsid w:val="00C65432"/>
    <w:rsid w:val="00C72FFB"/>
    <w:rsid w:val="00C7595E"/>
    <w:rsid w:val="00C75BA8"/>
    <w:rsid w:val="00C761AA"/>
    <w:rsid w:val="00C90854"/>
    <w:rsid w:val="00C91A3C"/>
    <w:rsid w:val="00C9427E"/>
    <w:rsid w:val="00CA0DF7"/>
    <w:rsid w:val="00CA0EE2"/>
    <w:rsid w:val="00CA472C"/>
    <w:rsid w:val="00CA69D0"/>
    <w:rsid w:val="00CB2F13"/>
    <w:rsid w:val="00CB4F04"/>
    <w:rsid w:val="00CB607B"/>
    <w:rsid w:val="00CB72DE"/>
    <w:rsid w:val="00CC1665"/>
    <w:rsid w:val="00CC26AD"/>
    <w:rsid w:val="00CC3F35"/>
    <w:rsid w:val="00CC6854"/>
    <w:rsid w:val="00CD1B80"/>
    <w:rsid w:val="00CD510A"/>
    <w:rsid w:val="00CD53E9"/>
    <w:rsid w:val="00CD7827"/>
    <w:rsid w:val="00CE10EF"/>
    <w:rsid w:val="00CE189C"/>
    <w:rsid w:val="00CE22A0"/>
    <w:rsid w:val="00CE3344"/>
    <w:rsid w:val="00CE6577"/>
    <w:rsid w:val="00CF2593"/>
    <w:rsid w:val="00CF4E11"/>
    <w:rsid w:val="00D00BC9"/>
    <w:rsid w:val="00D0787B"/>
    <w:rsid w:val="00D07F1B"/>
    <w:rsid w:val="00D11B86"/>
    <w:rsid w:val="00D11FF1"/>
    <w:rsid w:val="00D134F0"/>
    <w:rsid w:val="00D15D2D"/>
    <w:rsid w:val="00D16389"/>
    <w:rsid w:val="00D17E5C"/>
    <w:rsid w:val="00D212A8"/>
    <w:rsid w:val="00D21658"/>
    <w:rsid w:val="00D2211E"/>
    <w:rsid w:val="00D24B1B"/>
    <w:rsid w:val="00D3045A"/>
    <w:rsid w:val="00D33EA6"/>
    <w:rsid w:val="00D37AC4"/>
    <w:rsid w:val="00D44840"/>
    <w:rsid w:val="00D456BD"/>
    <w:rsid w:val="00D469ED"/>
    <w:rsid w:val="00D47835"/>
    <w:rsid w:val="00D47BF4"/>
    <w:rsid w:val="00D54336"/>
    <w:rsid w:val="00D546B3"/>
    <w:rsid w:val="00D570A8"/>
    <w:rsid w:val="00D57BC0"/>
    <w:rsid w:val="00D61075"/>
    <w:rsid w:val="00D61271"/>
    <w:rsid w:val="00D649FA"/>
    <w:rsid w:val="00D65A36"/>
    <w:rsid w:val="00D70D5F"/>
    <w:rsid w:val="00D72951"/>
    <w:rsid w:val="00D7694B"/>
    <w:rsid w:val="00D76A1E"/>
    <w:rsid w:val="00D83C10"/>
    <w:rsid w:val="00D83D6D"/>
    <w:rsid w:val="00D83DE3"/>
    <w:rsid w:val="00D8424C"/>
    <w:rsid w:val="00D85079"/>
    <w:rsid w:val="00D861FF"/>
    <w:rsid w:val="00D86B54"/>
    <w:rsid w:val="00D90A78"/>
    <w:rsid w:val="00D91A5D"/>
    <w:rsid w:val="00D96604"/>
    <w:rsid w:val="00DA315E"/>
    <w:rsid w:val="00DA3D28"/>
    <w:rsid w:val="00DA50FE"/>
    <w:rsid w:val="00DA5DF5"/>
    <w:rsid w:val="00DA7938"/>
    <w:rsid w:val="00DB15A9"/>
    <w:rsid w:val="00DB1A38"/>
    <w:rsid w:val="00DB28C8"/>
    <w:rsid w:val="00DB5FCC"/>
    <w:rsid w:val="00DB6299"/>
    <w:rsid w:val="00DB7B31"/>
    <w:rsid w:val="00DC3DB4"/>
    <w:rsid w:val="00DC6DC4"/>
    <w:rsid w:val="00DD113F"/>
    <w:rsid w:val="00DD14D1"/>
    <w:rsid w:val="00DD40D1"/>
    <w:rsid w:val="00DD5586"/>
    <w:rsid w:val="00DE617F"/>
    <w:rsid w:val="00DE771D"/>
    <w:rsid w:val="00DF0462"/>
    <w:rsid w:val="00DF2328"/>
    <w:rsid w:val="00DF4757"/>
    <w:rsid w:val="00DF7A58"/>
    <w:rsid w:val="00E00315"/>
    <w:rsid w:val="00E02E15"/>
    <w:rsid w:val="00E21876"/>
    <w:rsid w:val="00E21F69"/>
    <w:rsid w:val="00E2509A"/>
    <w:rsid w:val="00E26453"/>
    <w:rsid w:val="00E31502"/>
    <w:rsid w:val="00E331F9"/>
    <w:rsid w:val="00E3486F"/>
    <w:rsid w:val="00E350BA"/>
    <w:rsid w:val="00E350E5"/>
    <w:rsid w:val="00E35671"/>
    <w:rsid w:val="00E37CAB"/>
    <w:rsid w:val="00E40C72"/>
    <w:rsid w:val="00E44287"/>
    <w:rsid w:val="00E44F07"/>
    <w:rsid w:val="00E5067A"/>
    <w:rsid w:val="00E51305"/>
    <w:rsid w:val="00E52042"/>
    <w:rsid w:val="00E53FB7"/>
    <w:rsid w:val="00E55B62"/>
    <w:rsid w:val="00E563DA"/>
    <w:rsid w:val="00E5714D"/>
    <w:rsid w:val="00E60747"/>
    <w:rsid w:val="00E6115A"/>
    <w:rsid w:val="00E6138E"/>
    <w:rsid w:val="00E62D2A"/>
    <w:rsid w:val="00E6312C"/>
    <w:rsid w:val="00E652B8"/>
    <w:rsid w:val="00E66533"/>
    <w:rsid w:val="00E70D1D"/>
    <w:rsid w:val="00E729CE"/>
    <w:rsid w:val="00E7361D"/>
    <w:rsid w:val="00E75740"/>
    <w:rsid w:val="00E7587D"/>
    <w:rsid w:val="00E76925"/>
    <w:rsid w:val="00E76D46"/>
    <w:rsid w:val="00E77CCB"/>
    <w:rsid w:val="00E844C8"/>
    <w:rsid w:val="00E84688"/>
    <w:rsid w:val="00E84C27"/>
    <w:rsid w:val="00E8771E"/>
    <w:rsid w:val="00E95141"/>
    <w:rsid w:val="00E9794F"/>
    <w:rsid w:val="00EA2D68"/>
    <w:rsid w:val="00EA4BA2"/>
    <w:rsid w:val="00EA5454"/>
    <w:rsid w:val="00EA6D67"/>
    <w:rsid w:val="00EA7336"/>
    <w:rsid w:val="00EB1D31"/>
    <w:rsid w:val="00EB27DE"/>
    <w:rsid w:val="00EB36BC"/>
    <w:rsid w:val="00EB6879"/>
    <w:rsid w:val="00EC3B9B"/>
    <w:rsid w:val="00ED01C1"/>
    <w:rsid w:val="00ED1853"/>
    <w:rsid w:val="00ED485E"/>
    <w:rsid w:val="00ED4C16"/>
    <w:rsid w:val="00EF3D6F"/>
    <w:rsid w:val="00EF6014"/>
    <w:rsid w:val="00EF6748"/>
    <w:rsid w:val="00EF7500"/>
    <w:rsid w:val="00EF757E"/>
    <w:rsid w:val="00F0145F"/>
    <w:rsid w:val="00F05A97"/>
    <w:rsid w:val="00F07C22"/>
    <w:rsid w:val="00F143B3"/>
    <w:rsid w:val="00F14D7E"/>
    <w:rsid w:val="00F14F05"/>
    <w:rsid w:val="00F20FFD"/>
    <w:rsid w:val="00F27C01"/>
    <w:rsid w:val="00F30217"/>
    <w:rsid w:val="00F30D24"/>
    <w:rsid w:val="00F347CA"/>
    <w:rsid w:val="00F35756"/>
    <w:rsid w:val="00F36AF3"/>
    <w:rsid w:val="00F377D4"/>
    <w:rsid w:val="00F518E2"/>
    <w:rsid w:val="00F542E5"/>
    <w:rsid w:val="00F5434B"/>
    <w:rsid w:val="00F559B8"/>
    <w:rsid w:val="00F56416"/>
    <w:rsid w:val="00F56767"/>
    <w:rsid w:val="00F70CDE"/>
    <w:rsid w:val="00F72580"/>
    <w:rsid w:val="00F72969"/>
    <w:rsid w:val="00F73A73"/>
    <w:rsid w:val="00F75809"/>
    <w:rsid w:val="00F77B83"/>
    <w:rsid w:val="00F77DB1"/>
    <w:rsid w:val="00F859F5"/>
    <w:rsid w:val="00F85D5E"/>
    <w:rsid w:val="00F862AB"/>
    <w:rsid w:val="00F869AD"/>
    <w:rsid w:val="00F959EF"/>
    <w:rsid w:val="00FA0270"/>
    <w:rsid w:val="00FA0E9D"/>
    <w:rsid w:val="00FA2243"/>
    <w:rsid w:val="00FA2364"/>
    <w:rsid w:val="00FA34A7"/>
    <w:rsid w:val="00FA4A84"/>
    <w:rsid w:val="00FA738E"/>
    <w:rsid w:val="00FB3451"/>
    <w:rsid w:val="00FB6A00"/>
    <w:rsid w:val="00FB7E10"/>
    <w:rsid w:val="00FC15F2"/>
    <w:rsid w:val="00FC32D0"/>
    <w:rsid w:val="00FC3983"/>
    <w:rsid w:val="00FD02AC"/>
    <w:rsid w:val="00FD0887"/>
    <w:rsid w:val="00FD4353"/>
    <w:rsid w:val="00FD46E4"/>
    <w:rsid w:val="00FD4D02"/>
    <w:rsid w:val="00FD6F02"/>
    <w:rsid w:val="00FD7040"/>
    <w:rsid w:val="00FE0696"/>
    <w:rsid w:val="00FE2D49"/>
    <w:rsid w:val="00FE5310"/>
    <w:rsid w:val="00FE59AF"/>
    <w:rsid w:val="00FF211E"/>
    <w:rsid w:val="00FF422A"/>
    <w:rsid w:val="00FF4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A04C"/>
  <w15:docId w15:val="{5C5BAB23-FD3A-489B-BA64-AAE894D3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CC3F3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F35"/>
    <w:pPr>
      <w:spacing w:line="240" w:lineRule="auto"/>
    </w:pPr>
    <w:rPr>
      <w:rFonts w:ascii="Arial" w:hAnsi="Arial"/>
      <w:sz w:val="24"/>
    </w:rPr>
  </w:style>
  <w:style w:type="character" w:styleId="Hyperlink">
    <w:name w:val="Hyperlink"/>
    <w:basedOn w:val="DefaultParagraphFont"/>
    <w:uiPriority w:val="99"/>
    <w:unhideWhenUsed/>
    <w:rsid w:val="00D83D6D"/>
    <w:rPr>
      <w:color w:val="0000FF" w:themeColor="hyperlink"/>
      <w:u w:val="single"/>
    </w:rPr>
  </w:style>
  <w:style w:type="paragraph" w:styleId="BalloonText">
    <w:name w:val="Balloon Text"/>
    <w:basedOn w:val="Normal"/>
    <w:link w:val="BalloonTextChar"/>
    <w:uiPriority w:val="99"/>
    <w:semiHidden/>
    <w:unhideWhenUsed/>
    <w:rsid w:val="00D83D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6D"/>
    <w:rPr>
      <w:rFonts w:ascii="Tahoma" w:hAnsi="Tahoma" w:cs="Tahoma"/>
      <w:sz w:val="16"/>
      <w:szCs w:val="16"/>
    </w:rPr>
  </w:style>
  <w:style w:type="paragraph" w:styleId="ListParagraph">
    <w:name w:val="List Paragraph"/>
    <w:basedOn w:val="Normal"/>
    <w:uiPriority w:val="34"/>
    <w:qFormat/>
    <w:rsid w:val="00103588"/>
    <w:pPr>
      <w:ind w:left="720"/>
      <w:contextualSpacing/>
    </w:pPr>
  </w:style>
  <w:style w:type="character" w:styleId="FollowedHyperlink">
    <w:name w:val="FollowedHyperlink"/>
    <w:basedOn w:val="DefaultParagraphFont"/>
    <w:uiPriority w:val="99"/>
    <w:semiHidden/>
    <w:unhideWhenUsed/>
    <w:rsid w:val="00F27C01"/>
    <w:rPr>
      <w:color w:val="800080" w:themeColor="followedHyperlink"/>
      <w:u w:val="single"/>
    </w:rPr>
  </w:style>
  <w:style w:type="table" w:styleId="TableGrid">
    <w:name w:val="Table Grid"/>
    <w:basedOn w:val="TableNormal"/>
    <w:uiPriority w:val="59"/>
    <w:rsid w:val="007B3C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CF6"/>
    <w:pPr>
      <w:tabs>
        <w:tab w:val="center" w:pos="4320"/>
        <w:tab w:val="right" w:pos="8640"/>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7B3CF6"/>
  </w:style>
  <w:style w:type="paragraph" w:styleId="HTMLPreformatted">
    <w:name w:val="HTML Preformatted"/>
    <w:basedOn w:val="Normal"/>
    <w:link w:val="HTMLPreformattedChar"/>
    <w:uiPriority w:val="99"/>
    <w:semiHidden/>
    <w:unhideWhenUsed/>
    <w:rsid w:val="0086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A6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352146">
      <w:bodyDiv w:val="1"/>
      <w:marLeft w:val="0"/>
      <w:marRight w:val="0"/>
      <w:marTop w:val="0"/>
      <w:marBottom w:val="0"/>
      <w:divBdr>
        <w:top w:val="none" w:sz="0" w:space="0" w:color="auto"/>
        <w:left w:val="none" w:sz="0" w:space="0" w:color="auto"/>
        <w:bottom w:val="none" w:sz="0" w:space="0" w:color="auto"/>
        <w:right w:val="none" w:sz="0" w:space="0" w:color="auto"/>
      </w:divBdr>
    </w:div>
    <w:div w:id="1831096662">
      <w:bodyDiv w:val="1"/>
      <w:marLeft w:val="0"/>
      <w:marRight w:val="0"/>
      <w:marTop w:val="0"/>
      <w:marBottom w:val="0"/>
      <w:divBdr>
        <w:top w:val="none" w:sz="0" w:space="0" w:color="auto"/>
        <w:left w:val="none" w:sz="0" w:space="0" w:color="auto"/>
        <w:bottom w:val="none" w:sz="0" w:space="0" w:color="auto"/>
        <w:right w:val="none" w:sz="0" w:space="0" w:color="auto"/>
      </w:divBdr>
    </w:div>
    <w:div w:id="2122793951">
      <w:bodyDiv w:val="1"/>
      <w:marLeft w:val="0"/>
      <w:marRight w:val="0"/>
      <w:marTop w:val="0"/>
      <w:marBottom w:val="0"/>
      <w:divBdr>
        <w:top w:val="none" w:sz="0" w:space="0" w:color="auto"/>
        <w:left w:val="none" w:sz="0" w:space="0" w:color="auto"/>
        <w:bottom w:val="none" w:sz="0" w:space="0" w:color="auto"/>
        <w:right w:val="none" w:sz="0" w:space="0" w:color="auto"/>
      </w:divBdr>
      <w:divsChild>
        <w:div w:id="2096440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771E5-ABCF-4548-B918-8CA94512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Yoel Kortick</dc:creator>
  <cp:lastModifiedBy>Yoel Kortick</cp:lastModifiedBy>
  <cp:revision>2</cp:revision>
  <dcterms:created xsi:type="dcterms:W3CDTF">2021-11-28T12:30:00Z</dcterms:created>
  <dcterms:modified xsi:type="dcterms:W3CDTF">2021-11-28T12:30:00Z</dcterms:modified>
</cp:coreProperties>
</file>